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ind w:firstLine="0"/>
        <w:jc w:val="center"/>
        <w:rPr>
          <w:rFonts w:ascii="Arial Black" w:cs="Arial Black" w:eastAsia="Arial Black" w:hAnsi="Arial Black"/>
          <w:sz w:val="28"/>
          <w:szCs w:val="28"/>
        </w:rPr>
      </w:pPr>
      <w:r w:rsidDel="00000000" w:rsidR="00000000" w:rsidRPr="00000000">
        <w:rPr>
          <w:rFonts w:ascii="Arial Black" w:cs="Arial Black" w:eastAsia="Arial Black" w:hAnsi="Arial Black"/>
          <w:sz w:val="28"/>
          <w:szCs w:val="28"/>
          <w:rtl w:val="0"/>
        </w:rPr>
        <w:t xml:space="preserve">UNIVERSIDAD ANDINA</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5054600</wp:posOffset>
                </wp:positionH>
                <wp:positionV relativeFrom="paragraph">
                  <wp:posOffset>-558799</wp:posOffset>
                </wp:positionV>
                <wp:extent cx="537558" cy="563316"/>
                <wp:effectExtent b="0" l="0" r="0" t="0"/>
                <wp:wrapNone/>
                <wp:docPr id="5" name=""/>
                <a:graphic>
                  <a:graphicData uri="http://schemas.microsoft.com/office/word/2010/wordprocessingShape">
                    <wps:wsp>
                      <wps:cNvSpPr/>
                      <wps:cNvPr id="6" name="Shape 6"/>
                      <wps:spPr>
                        <a:xfrm>
                          <a:off x="5081984" y="3503105"/>
                          <a:ext cx="528033" cy="553791"/>
                        </a:xfrm>
                        <a:prstGeom prst="rect">
                          <a:avLst/>
                        </a:prstGeom>
                        <a:solidFill>
                          <a:schemeClr val="lt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5054600</wp:posOffset>
                </wp:positionH>
                <wp:positionV relativeFrom="paragraph">
                  <wp:posOffset>-558799</wp:posOffset>
                </wp:positionV>
                <wp:extent cx="537558" cy="563316"/>
                <wp:effectExtent b="0" l="0" r="0" t="0"/>
                <wp:wrapNone/>
                <wp:docPr id="5" name="image32.png"/>
                <a:graphic>
                  <a:graphicData uri="http://schemas.openxmlformats.org/drawingml/2006/picture">
                    <pic:pic>
                      <pic:nvPicPr>
                        <pic:cNvPr id="0" name="image32.png"/>
                        <pic:cNvPicPr preferRelativeResize="0"/>
                      </pic:nvPicPr>
                      <pic:blipFill>
                        <a:blip r:embed="rId6"/>
                        <a:srcRect/>
                        <a:stretch>
                          <a:fillRect/>
                        </a:stretch>
                      </pic:blipFill>
                      <pic:spPr>
                        <a:xfrm>
                          <a:off x="0" y="0"/>
                          <a:ext cx="537558" cy="563316"/>
                        </a:xfrm>
                        <a:prstGeom prst="rect"/>
                        <a:ln/>
                      </pic:spPr>
                    </pic:pic>
                  </a:graphicData>
                </a:graphic>
              </wp:anchor>
            </w:drawing>
          </mc:Fallback>
        </mc:AlternateContent>
      </w:r>
    </w:p>
    <w:p w:rsidR="00000000" w:rsidDel="00000000" w:rsidP="00000000" w:rsidRDefault="00000000" w:rsidRPr="00000000" w14:paraId="00000002">
      <w:pPr>
        <w:spacing w:after="0" w:line="360" w:lineRule="auto"/>
        <w:ind w:firstLine="0"/>
        <w:jc w:val="center"/>
        <w:rPr>
          <w:rFonts w:ascii="Arial Black" w:cs="Arial Black" w:eastAsia="Arial Black" w:hAnsi="Arial Black"/>
          <w:sz w:val="28"/>
          <w:szCs w:val="28"/>
        </w:rPr>
      </w:pPr>
      <w:r w:rsidDel="00000000" w:rsidR="00000000" w:rsidRPr="00000000">
        <w:rPr>
          <w:rFonts w:ascii="Arial Black" w:cs="Arial Black" w:eastAsia="Arial Black" w:hAnsi="Arial Black"/>
          <w:sz w:val="28"/>
          <w:szCs w:val="28"/>
          <w:rtl w:val="0"/>
        </w:rPr>
        <w:t xml:space="preserve">NÉSTOR CÁCERES VELÁSQUEZ</w:t>
      </w:r>
    </w:p>
    <w:p w:rsidR="00000000" w:rsidDel="00000000" w:rsidP="00000000" w:rsidRDefault="00000000" w:rsidRPr="00000000" w14:paraId="00000003">
      <w:pPr>
        <w:spacing w:after="0" w:line="360" w:lineRule="auto"/>
        <w:ind w:firstLine="0"/>
        <w:jc w:val="center"/>
        <w:rPr>
          <w:rFonts w:ascii="Arial Black" w:cs="Arial Black" w:eastAsia="Arial Black" w:hAnsi="Arial Black"/>
          <w:sz w:val="28"/>
          <w:szCs w:val="28"/>
        </w:rPr>
      </w:pPr>
      <w:r w:rsidDel="00000000" w:rsidR="00000000" w:rsidRPr="00000000">
        <w:rPr>
          <w:rFonts w:ascii="Arial Black" w:cs="Arial Black" w:eastAsia="Arial Black" w:hAnsi="Arial Black"/>
          <w:sz w:val="28"/>
          <w:szCs w:val="28"/>
          <w:rtl w:val="0"/>
        </w:rPr>
        <w:t xml:space="preserve">FACULTAD DE INGENIERÍA DE SISTEMAS</w:t>
      </w:r>
    </w:p>
    <w:p w:rsidR="00000000" w:rsidDel="00000000" w:rsidP="00000000" w:rsidRDefault="00000000" w:rsidRPr="00000000" w14:paraId="00000004">
      <w:pPr>
        <w:spacing w:after="0" w:line="360" w:lineRule="auto"/>
        <w:ind w:firstLine="0"/>
        <w:jc w:val="center"/>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ESCUELA PROFESIONAL DE INGENIERÍA DE SEGURIDAD Y GESTIÓN MINERA</w:t>
      </w:r>
    </w:p>
    <w:p w:rsidR="00000000" w:rsidDel="00000000" w:rsidP="00000000" w:rsidRDefault="00000000" w:rsidRPr="00000000" w14:paraId="00000005">
      <w:pPr>
        <w:spacing w:after="0" w:line="360" w:lineRule="auto"/>
        <w:ind w:firstLine="0"/>
        <w:jc w:val="center"/>
        <w:rPr>
          <w:rFonts w:ascii="Arial Black" w:cs="Arial Black" w:eastAsia="Arial Black" w:hAnsi="Arial Black"/>
          <w:sz w:val="28"/>
          <w:szCs w:val="28"/>
        </w:rPr>
      </w:pPr>
      <w:r w:rsidDel="00000000" w:rsidR="00000000" w:rsidRPr="00000000">
        <w:rPr>
          <w:rtl w:val="0"/>
        </w:rPr>
      </w:r>
    </w:p>
    <w:p w:rsidR="00000000" w:rsidDel="00000000" w:rsidP="00000000" w:rsidRDefault="00000000" w:rsidRPr="00000000" w14:paraId="00000006">
      <w:pPr>
        <w:spacing w:after="0" w:lineRule="auto"/>
        <w:ind w:firstLine="0"/>
        <w:rPr>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2069782</wp:posOffset>
            </wp:positionH>
            <wp:positionV relativeFrom="paragraph">
              <wp:posOffset>169050</wp:posOffset>
            </wp:positionV>
            <wp:extent cx="1259840" cy="1799590"/>
            <wp:effectExtent b="0" l="0" r="0" t="0"/>
            <wp:wrapNone/>
            <wp:docPr id="33" name="image22.png"/>
            <a:graphic>
              <a:graphicData uri="http://schemas.openxmlformats.org/drawingml/2006/picture">
                <pic:pic>
                  <pic:nvPicPr>
                    <pic:cNvPr id="0" name="image22.png"/>
                    <pic:cNvPicPr preferRelativeResize="0"/>
                  </pic:nvPicPr>
                  <pic:blipFill>
                    <a:blip r:embed="rId7"/>
                    <a:srcRect b="1168" l="0" r="1633" t="653"/>
                    <a:stretch>
                      <a:fillRect/>
                    </a:stretch>
                  </pic:blipFill>
                  <pic:spPr>
                    <a:xfrm>
                      <a:off x="0" y="0"/>
                      <a:ext cx="1259840" cy="1799590"/>
                    </a:xfrm>
                    <a:prstGeom prst="rect"/>
                    <a:ln/>
                  </pic:spPr>
                </pic:pic>
              </a:graphicData>
            </a:graphic>
          </wp:anchor>
        </w:drawing>
      </w:r>
    </w:p>
    <w:p w:rsidR="00000000" w:rsidDel="00000000" w:rsidP="00000000" w:rsidRDefault="00000000" w:rsidRPr="00000000" w14:paraId="00000007">
      <w:pPr>
        <w:tabs>
          <w:tab w:val="left" w:leader="none" w:pos="4980"/>
        </w:tabs>
        <w:spacing w:after="0" w:line="360" w:lineRule="auto"/>
        <w:ind w:firstLine="0"/>
        <w:rPr>
          <w:b w:val="1"/>
          <w:sz w:val="28"/>
          <w:szCs w:val="28"/>
        </w:rPr>
      </w:pPr>
      <w:r w:rsidDel="00000000" w:rsidR="00000000" w:rsidRPr="00000000">
        <w:rPr>
          <w:rtl w:val="0"/>
        </w:rPr>
      </w:r>
    </w:p>
    <w:p w:rsidR="00000000" w:rsidDel="00000000" w:rsidP="00000000" w:rsidRDefault="00000000" w:rsidRPr="00000000" w14:paraId="00000008">
      <w:pPr>
        <w:tabs>
          <w:tab w:val="left" w:leader="none" w:pos="4980"/>
        </w:tabs>
        <w:spacing w:after="0" w:line="360" w:lineRule="auto"/>
        <w:ind w:firstLine="0"/>
        <w:rPr>
          <w:b w:val="1"/>
          <w:sz w:val="28"/>
          <w:szCs w:val="28"/>
        </w:rPr>
      </w:pPr>
      <w:r w:rsidDel="00000000" w:rsidR="00000000" w:rsidRPr="00000000">
        <w:rPr>
          <w:rtl w:val="0"/>
        </w:rPr>
      </w:r>
    </w:p>
    <w:p w:rsidR="00000000" w:rsidDel="00000000" w:rsidP="00000000" w:rsidRDefault="00000000" w:rsidRPr="00000000" w14:paraId="00000009">
      <w:pPr>
        <w:tabs>
          <w:tab w:val="left" w:leader="none" w:pos="4980"/>
        </w:tabs>
        <w:spacing w:after="0" w:line="360" w:lineRule="auto"/>
        <w:ind w:firstLine="0"/>
        <w:rPr>
          <w:b w:val="1"/>
          <w:sz w:val="28"/>
          <w:szCs w:val="28"/>
        </w:rPr>
      </w:pPr>
      <w:r w:rsidDel="00000000" w:rsidR="00000000" w:rsidRPr="00000000">
        <w:rPr>
          <w:rtl w:val="0"/>
        </w:rPr>
      </w:r>
    </w:p>
    <w:p w:rsidR="00000000" w:rsidDel="00000000" w:rsidP="00000000" w:rsidRDefault="00000000" w:rsidRPr="00000000" w14:paraId="0000000A">
      <w:pPr>
        <w:tabs>
          <w:tab w:val="left" w:leader="none" w:pos="4980"/>
        </w:tabs>
        <w:spacing w:after="0" w:line="360" w:lineRule="auto"/>
        <w:ind w:firstLine="0"/>
        <w:rPr>
          <w:b w:val="1"/>
          <w:sz w:val="28"/>
          <w:szCs w:val="28"/>
        </w:rPr>
      </w:pPr>
      <w:r w:rsidDel="00000000" w:rsidR="00000000" w:rsidRPr="00000000">
        <w:rPr>
          <w:b w:val="1"/>
          <w:sz w:val="28"/>
          <w:szCs w:val="28"/>
          <w:rtl w:val="0"/>
        </w:rPr>
        <w:tab/>
      </w:r>
    </w:p>
    <w:p w:rsidR="00000000" w:rsidDel="00000000" w:rsidP="00000000" w:rsidRDefault="00000000" w:rsidRPr="00000000" w14:paraId="0000000B">
      <w:pPr>
        <w:spacing w:after="0" w:line="240" w:lineRule="auto"/>
        <w:ind w:firstLine="0"/>
        <w:jc w:val="center"/>
        <w:rPr>
          <w:rFonts w:ascii="Arial Black" w:cs="Arial Black" w:eastAsia="Arial Black" w:hAnsi="Arial Black"/>
          <w:b w:val="1"/>
          <w:sz w:val="28"/>
          <w:szCs w:val="28"/>
        </w:rPr>
      </w:pPr>
      <w:r w:rsidDel="00000000" w:rsidR="00000000" w:rsidRPr="00000000">
        <w:rPr>
          <w:rtl w:val="0"/>
        </w:rPr>
      </w:r>
    </w:p>
    <w:p w:rsidR="00000000" w:rsidDel="00000000" w:rsidP="00000000" w:rsidRDefault="00000000" w:rsidRPr="00000000" w14:paraId="0000000C">
      <w:pPr>
        <w:spacing w:after="0" w:line="240" w:lineRule="auto"/>
        <w:ind w:firstLine="0"/>
        <w:jc w:val="center"/>
        <w:rPr>
          <w:rFonts w:ascii="Arial Black" w:cs="Arial Black" w:eastAsia="Arial Black" w:hAnsi="Arial Black"/>
          <w:b w:val="1"/>
          <w:sz w:val="28"/>
          <w:szCs w:val="28"/>
        </w:rPr>
      </w:pPr>
      <w:r w:rsidDel="00000000" w:rsidR="00000000" w:rsidRPr="00000000">
        <w:rPr>
          <w:rtl w:val="0"/>
        </w:rPr>
      </w:r>
    </w:p>
    <w:p w:rsidR="00000000" w:rsidDel="00000000" w:rsidP="00000000" w:rsidRDefault="00000000" w:rsidRPr="00000000" w14:paraId="0000000D">
      <w:pPr>
        <w:spacing w:after="0" w:line="240" w:lineRule="auto"/>
        <w:ind w:firstLine="0"/>
        <w:jc w:val="center"/>
        <w:rPr>
          <w:rFonts w:ascii="Arial Black" w:cs="Arial Black" w:eastAsia="Arial Black" w:hAnsi="Arial Black"/>
          <w:b w:val="1"/>
          <w:sz w:val="28"/>
          <w:szCs w:val="28"/>
        </w:rPr>
      </w:pPr>
      <w:r w:rsidDel="00000000" w:rsidR="00000000" w:rsidRPr="00000000">
        <w:rPr>
          <w:rtl w:val="0"/>
        </w:rPr>
      </w:r>
    </w:p>
    <w:p w:rsidR="00000000" w:rsidDel="00000000" w:rsidP="00000000" w:rsidRDefault="00000000" w:rsidRPr="00000000" w14:paraId="0000000E">
      <w:pPr>
        <w:spacing w:after="0" w:line="240" w:lineRule="auto"/>
        <w:ind w:firstLine="0"/>
        <w:jc w:val="center"/>
        <w:rPr>
          <w:rFonts w:ascii="Arial Black" w:cs="Arial Black" w:eastAsia="Arial Black" w:hAnsi="Arial Black"/>
          <w:b w:val="1"/>
          <w:sz w:val="28"/>
          <w:szCs w:val="28"/>
        </w:rPr>
      </w:pPr>
      <w:bookmarkStart w:colFirst="0" w:colLast="0" w:name="_gjdgxs" w:id="0"/>
      <w:bookmarkEnd w:id="0"/>
      <w:r w:rsidDel="00000000" w:rsidR="00000000" w:rsidRPr="00000000">
        <w:rPr>
          <w:rFonts w:ascii="Arial Black" w:cs="Arial Black" w:eastAsia="Arial Black" w:hAnsi="Arial Black"/>
          <w:b w:val="1"/>
          <w:sz w:val="28"/>
          <w:szCs w:val="28"/>
          <w:rtl w:val="0"/>
        </w:rPr>
        <w:t xml:space="preserve">EVALUACIÓN Y CONTROL DE FACTORES DE RIESGO</w:t>
      </w:r>
    </w:p>
    <w:p w:rsidR="00000000" w:rsidDel="00000000" w:rsidP="00000000" w:rsidRDefault="00000000" w:rsidRPr="00000000" w14:paraId="0000000F">
      <w:pPr>
        <w:spacing w:after="0" w:line="240" w:lineRule="auto"/>
        <w:ind w:firstLine="0"/>
        <w:jc w:val="center"/>
        <w:rPr>
          <w:rFonts w:ascii="Arial Black" w:cs="Arial Black" w:eastAsia="Arial Black" w:hAnsi="Arial Black"/>
          <w:b w:val="1"/>
          <w:sz w:val="28"/>
          <w:szCs w:val="28"/>
        </w:rPr>
      </w:pPr>
      <w:r w:rsidDel="00000000" w:rsidR="00000000" w:rsidRPr="00000000">
        <w:rPr>
          <w:rFonts w:ascii="Arial Black" w:cs="Arial Black" w:eastAsia="Arial Black" w:hAnsi="Arial Black"/>
          <w:b w:val="1"/>
          <w:sz w:val="28"/>
          <w:szCs w:val="28"/>
          <w:rtl w:val="0"/>
        </w:rPr>
        <w:t xml:space="preserve">PSICOSOCIAL DE TRABAJADORES DEL PROYECTO</w:t>
      </w:r>
    </w:p>
    <w:p w:rsidR="00000000" w:rsidDel="00000000" w:rsidP="00000000" w:rsidRDefault="00000000" w:rsidRPr="00000000" w14:paraId="00000010">
      <w:pPr>
        <w:spacing w:after="0" w:line="240" w:lineRule="auto"/>
        <w:ind w:firstLine="0"/>
        <w:jc w:val="center"/>
        <w:rPr>
          <w:rFonts w:ascii="Arial Black" w:cs="Arial Black" w:eastAsia="Arial Black" w:hAnsi="Arial Black"/>
          <w:b w:val="1"/>
          <w:sz w:val="28"/>
          <w:szCs w:val="28"/>
        </w:rPr>
      </w:pPr>
      <w:r w:rsidDel="00000000" w:rsidR="00000000" w:rsidRPr="00000000">
        <w:rPr>
          <w:rFonts w:ascii="Arial Black" w:cs="Arial Black" w:eastAsia="Arial Black" w:hAnsi="Arial Black"/>
          <w:b w:val="1"/>
          <w:sz w:val="28"/>
          <w:szCs w:val="28"/>
          <w:rtl w:val="0"/>
        </w:rPr>
        <w:t xml:space="preserve">MINERO CCORYPATJA EN ANANEA 2024</w:t>
      </w:r>
    </w:p>
    <w:p w:rsidR="00000000" w:rsidDel="00000000" w:rsidP="00000000" w:rsidRDefault="00000000" w:rsidRPr="00000000" w14:paraId="00000011">
      <w:pPr>
        <w:spacing w:after="0" w:line="360" w:lineRule="auto"/>
        <w:ind w:firstLine="0"/>
        <w:jc w:val="center"/>
        <w:rPr>
          <w:rFonts w:ascii="Arial Black" w:cs="Arial Black" w:eastAsia="Arial Black" w:hAnsi="Arial Black"/>
          <w:sz w:val="28"/>
          <w:szCs w:val="28"/>
        </w:rPr>
      </w:pP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020"/>
        </w:tabs>
        <w:spacing w:after="0" w:before="0" w:line="360" w:lineRule="auto"/>
        <w:ind w:left="0" w:right="0" w:firstLine="0"/>
        <w:jc w:val="center"/>
        <w:rPr>
          <w:rFonts w:ascii="Arial" w:cs="Arial" w:eastAsia="Arial" w:hAnsi="Arial"/>
          <w:b w:val="1"/>
          <w:i w:val="0"/>
          <w:smallCaps w:val="0"/>
          <w:strike w:val="0"/>
          <w:color w:val="000000"/>
          <w:sz w:val="28"/>
          <w:szCs w:val="28"/>
          <w:u w:val="none"/>
          <w:shd w:fill="auto" w:val="clear"/>
          <w:vertAlign w:val="baseline"/>
        </w:rPr>
      </w:pPr>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TESIS PRESENTADA POR:</w:t>
      </w:r>
    </w:p>
    <w:p w:rsidR="00000000" w:rsidDel="00000000" w:rsidP="00000000" w:rsidRDefault="00000000" w:rsidRPr="00000000" w14:paraId="00000013">
      <w:pPr>
        <w:spacing w:after="0" w:line="360" w:lineRule="auto"/>
        <w:ind w:firstLine="0"/>
        <w:jc w:val="center"/>
        <w:rPr>
          <w:rFonts w:ascii="Arial Black" w:cs="Arial Black" w:eastAsia="Arial Black" w:hAnsi="Arial Black"/>
          <w:b w:val="1"/>
          <w:sz w:val="28"/>
          <w:szCs w:val="28"/>
        </w:rPr>
      </w:pPr>
      <w:r w:rsidDel="00000000" w:rsidR="00000000" w:rsidRPr="00000000">
        <w:rPr>
          <w:rFonts w:ascii="Arial Black" w:cs="Arial Black" w:eastAsia="Arial Black" w:hAnsi="Arial Black"/>
          <w:b w:val="1"/>
          <w:sz w:val="28"/>
          <w:szCs w:val="28"/>
          <w:rtl w:val="0"/>
        </w:rPr>
        <w:t xml:space="preserve">Bach. JHEISON ELOY CORONEL MAMANI</w:t>
      </w:r>
    </w:p>
    <w:p w:rsidR="00000000" w:rsidDel="00000000" w:rsidP="00000000" w:rsidRDefault="00000000" w:rsidRPr="00000000" w14:paraId="00000014">
      <w:pPr>
        <w:spacing w:after="0" w:lineRule="auto"/>
        <w:ind w:firstLine="0"/>
        <w:rPr>
          <w:b w:val="1"/>
          <w:sz w:val="28"/>
          <w:szCs w:val="28"/>
        </w:rPr>
      </w:pPr>
      <w:r w:rsidDel="00000000" w:rsidR="00000000" w:rsidRPr="00000000">
        <w:rPr>
          <w:rtl w:val="0"/>
        </w:rPr>
      </w:r>
    </w:p>
    <w:p w:rsidR="00000000" w:rsidDel="00000000" w:rsidP="00000000" w:rsidRDefault="00000000" w:rsidRPr="00000000" w14:paraId="00000015">
      <w:pPr>
        <w:spacing w:after="0" w:line="360" w:lineRule="auto"/>
        <w:ind w:firstLine="0"/>
        <w:jc w:val="center"/>
        <w:rPr>
          <w:b w:val="1"/>
          <w:sz w:val="28"/>
          <w:szCs w:val="28"/>
        </w:rPr>
      </w:pPr>
      <w:r w:rsidDel="00000000" w:rsidR="00000000" w:rsidRPr="00000000">
        <w:rPr>
          <w:b w:val="1"/>
          <w:sz w:val="28"/>
          <w:szCs w:val="28"/>
          <w:rtl w:val="0"/>
        </w:rPr>
        <w:t xml:space="preserve">PARA OPTAR EL TÍTULO PROFESIONAL DE:</w:t>
      </w:r>
    </w:p>
    <w:p w:rsidR="00000000" w:rsidDel="00000000" w:rsidP="00000000" w:rsidRDefault="00000000" w:rsidRPr="00000000" w14:paraId="00000016">
      <w:pPr>
        <w:spacing w:after="0" w:line="360" w:lineRule="auto"/>
        <w:ind w:firstLine="0"/>
        <w:jc w:val="center"/>
        <w:rPr>
          <w:b w:val="1"/>
          <w:sz w:val="28"/>
          <w:szCs w:val="28"/>
        </w:rPr>
      </w:pPr>
      <w:r w:rsidDel="00000000" w:rsidR="00000000" w:rsidRPr="00000000">
        <w:rPr>
          <w:b w:val="1"/>
          <w:sz w:val="28"/>
          <w:szCs w:val="28"/>
          <w:rtl w:val="0"/>
        </w:rPr>
        <w:t xml:space="preserve">INGENIERO DE SEGURIDAD Y GESTIÓN MINERA</w:t>
      </w:r>
    </w:p>
    <w:p w:rsidR="00000000" w:rsidDel="00000000" w:rsidP="00000000" w:rsidRDefault="00000000" w:rsidRPr="00000000" w14:paraId="00000017">
      <w:pPr>
        <w:spacing w:after="0" w:lineRule="auto"/>
        <w:ind w:firstLine="0"/>
        <w:jc w:val="center"/>
        <w:rPr>
          <w:b w:val="1"/>
          <w:sz w:val="28"/>
          <w:szCs w:val="28"/>
        </w:rPr>
      </w:pPr>
      <w:r w:rsidDel="00000000" w:rsidR="00000000" w:rsidRPr="00000000">
        <w:rPr>
          <w:rtl w:val="0"/>
        </w:rPr>
      </w:r>
    </w:p>
    <w:p w:rsidR="00000000" w:rsidDel="00000000" w:rsidP="00000000" w:rsidRDefault="00000000" w:rsidRPr="00000000" w14:paraId="00000018">
      <w:pPr>
        <w:spacing w:after="0" w:lineRule="auto"/>
        <w:ind w:firstLine="0"/>
        <w:jc w:val="center"/>
        <w:rPr>
          <w:b w:val="1"/>
          <w:sz w:val="28"/>
          <w:szCs w:val="28"/>
        </w:rPr>
      </w:pPr>
      <w:r w:rsidDel="00000000" w:rsidR="00000000" w:rsidRPr="00000000">
        <w:rPr>
          <w:rtl w:val="0"/>
        </w:rPr>
      </w:r>
    </w:p>
    <w:p w:rsidR="00000000" w:rsidDel="00000000" w:rsidP="00000000" w:rsidRDefault="00000000" w:rsidRPr="00000000" w14:paraId="00000019">
      <w:pPr>
        <w:spacing w:after="0" w:lineRule="auto"/>
        <w:ind w:firstLine="0"/>
        <w:jc w:val="center"/>
        <w:rPr>
          <w:b w:val="1"/>
          <w:sz w:val="28"/>
          <w:szCs w:val="28"/>
        </w:rPr>
      </w:pPr>
      <w:r w:rsidDel="00000000" w:rsidR="00000000" w:rsidRPr="00000000">
        <w:rPr>
          <w:rtl w:val="0"/>
        </w:rPr>
      </w:r>
    </w:p>
    <w:p w:rsidR="00000000" w:rsidDel="00000000" w:rsidP="00000000" w:rsidRDefault="00000000" w:rsidRPr="00000000" w14:paraId="0000001A">
      <w:pPr>
        <w:spacing w:after="0" w:lineRule="auto"/>
        <w:ind w:firstLine="0"/>
        <w:jc w:val="center"/>
        <w:rPr>
          <w:sz w:val="28"/>
          <w:szCs w:val="28"/>
        </w:rPr>
      </w:pPr>
      <w:r w:rsidDel="00000000" w:rsidR="00000000" w:rsidRPr="00000000">
        <w:rPr>
          <w:sz w:val="28"/>
          <w:szCs w:val="28"/>
          <w:rtl w:val="0"/>
        </w:rPr>
        <w:t xml:space="preserve">JULIACA – PERÚ</w:t>
      </w:r>
    </w:p>
    <w:p w:rsidR="00000000" w:rsidDel="00000000" w:rsidP="00000000" w:rsidRDefault="00000000" w:rsidRPr="00000000" w14:paraId="0000001B">
      <w:pPr>
        <w:spacing w:after="0" w:lineRule="auto"/>
        <w:ind w:firstLine="0"/>
        <w:jc w:val="center"/>
        <w:rPr>
          <w:sz w:val="28"/>
          <w:szCs w:val="28"/>
        </w:rPr>
      </w:pPr>
      <w:r w:rsidDel="00000000" w:rsidR="00000000" w:rsidRPr="00000000">
        <w:rPr>
          <w:sz w:val="28"/>
          <w:szCs w:val="28"/>
          <w:rtl w:val="0"/>
        </w:rPr>
        <w:t xml:space="preserve">2024</w:t>
      </w:r>
    </w:p>
    <w:p w:rsidR="00000000" w:rsidDel="00000000" w:rsidP="00000000" w:rsidRDefault="00000000" w:rsidRPr="00000000" w14:paraId="0000001C">
      <w:pPr>
        <w:spacing w:line="259" w:lineRule="auto"/>
        <w:ind w:firstLine="0"/>
        <w:jc w:val="left"/>
        <w:rPr>
          <w:sz w:val="28"/>
          <w:szCs w:val="28"/>
        </w:rPr>
      </w:pPr>
      <w:r w:rsidDel="00000000" w:rsidR="00000000" w:rsidRPr="00000000">
        <w:br w:type="page"/>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-1260474</wp:posOffset>
            </wp:positionH>
            <wp:positionV relativeFrom="paragraph">
              <wp:posOffset>-900606</wp:posOffset>
            </wp:positionV>
            <wp:extent cx="7467850" cy="10704324"/>
            <wp:effectExtent b="0" l="0" r="0" t="0"/>
            <wp:wrapNone/>
            <wp:docPr id="14" name="image7.jpg"/>
            <a:graphic>
              <a:graphicData uri="http://schemas.openxmlformats.org/drawingml/2006/picture">
                <pic:pic>
                  <pic:nvPicPr>
                    <pic:cNvPr id="0" name="image7.jpg"/>
                    <pic:cNvPicPr preferRelativeResize="0"/>
                  </pic:nvPicPr>
                  <pic:blipFill>
                    <a:blip r:embed="rId8"/>
                    <a:srcRect b="4581" l="5552" r="2831" t="2553"/>
                    <a:stretch>
                      <a:fillRect/>
                    </a:stretch>
                  </pic:blipFill>
                  <pic:spPr>
                    <a:xfrm>
                      <a:off x="0" y="0"/>
                      <a:ext cx="7467850" cy="10704324"/>
                    </a:xfrm>
                    <a:prstGeom prst="rect"/>
                    <a:ln/>
                  </pic:spPr>
                </pic:pic>
              </a:graphicData>
            </a:graphic>
          </wp:anchor>
        </w:drawing>
      </w:r>
    </w:p>
    <w:p w:rsidR="00000000" w:rsidDel="00000000" w:rsidP="00000000" w:rsidRDefault="00000000" w:rsidRPr="00000000" w14:paraId="0000001D">
      <w:pPr>
        <w:spacing w:line="259" w:lineRule="auto"/>
        <w:ind w:firstLine="0"/>
        <w:jc w:val="left"/>
        <w:rPr>
          <w:sz w:val="28"/>
          <w:szCs w:val="28"/>
        </w:rPr>
      </w:pPr>
      <w:r w:rsidDel="00000000" w:rsidR="00000000" w:rsidRPr="00000000">
        <w:br w:type="page"/>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-1260474</wp:posOffset>
            </wp:positionH>
            <wp:positionV relativeFrom="paragraph">
              <wp:posOffset>-900677</wp:posOffset>
            </wp:positionV>
            <wp:extent cx="7543155" cy="10666694"/>
            <wp:effectExtent b="0" l="0" r="0" t="0"/>
            <wp:wrapNone/>
            <wp:docPr id="6" name="image19.jpg"/>
            <a:graphic>
              <a:graphicData uri="http://schemas.openxmlformats.org/drawingml/2006/picture">
                <pic:pic>
                  <pic:nvPicPr>
                    <pic:cNvPr id="0" name="image19.jpg"/>
                    <pic:cNvPicPr preferRelativeResize="0"/>
                  </pic:nvPicPr>
                  <pic:blipFill>
                    <a:blip r:embed="rId9"/>
                    <a:srcRect b="0" l="0" r="0" t="0"/>
                    <a:stretch>
                      <a:fillRect/>
                    </a:stretch>
                  </pic:blipFill>
                  <pic:spPr>
                    <a:xfrm>
                      <a:off x="0" y="0"/>
                      <a:ext cx="7543155" cy="10666694"/>
                    </a:xfrm>
                    <a:prstGeom prst="rect"/>
                    <a:ln/>
                  </pic:spPr>
                </pic:pic>
              </a:graphicData>
            </a:graphic>
          </wp:anchor>
        </w:drawing>
      </w:r>
    </w:p>
    <w:p w:rsidR="00000000" w:rsidDel="00000000" w:rsidP="00000000" w:rsidRDefault="00000000" w:rsidRPr="00000000" w14:paraId="0000001E">
      <w:pPr>
        <w:spacing w:line="259" w:lineRule="auto"/>
        <w:ind w:firstLine="0"/>
        <w:jc w:val="left"/>
        <w:rPr>
          <w:sz w:val="28"/>
          <w:szCs w:val="28"/>
        </w:rPr>
      </w:pPr>
      <w:r w:rsidDel="00000000" w:rsidR="00000000" w:rsidRPr="00000000">
        <w:br w:type="page"/>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-1260474</wp:posOffset>
            </wp:positionH>
            <wp:positionV relativeFrom="paragraph">
              <wp:posOffset>-900678</wp:posOffset>
            </wp:positionV>
            <wp:extent cx="7555043" cy="10683504"/>
            <wp:effectExtent b="0" l="0" r="0" t="0"/>
            <wp:wrapNone/>
            <wp:docPr id="7" name="image5.jpg"/>
            <a:graphic>
              <a:graphicData uri="http://schemas.openxmlformats.org/drawingml/2006/picture">
                <pic:pic>
                  <pic:nvPicPr>
                    <pic:cNvPr id="0" name="image5.jpg"/>
                    <pic:cNvPicPr preferRelativeResize="0"/>
                  </pic:nvPicPr>
                  <pic:blipFill>
                    <a:blip r:embed="rId10"/>
                    <a:srcRect b="0" l="0" r="0" t="0"/>
                    <a:stretch>
                      <a:fillRect/>
                    </a:stretch>
                  </pic:blipFill>
                  <pic:spPr>
                    <a:xfrm>
                      <a:off x="0" y="0"/>
                      <a:ext cx="7555043" cy="10683504"/>
                    </a:xfrm>
                    <a:prstGeom prst="rect"/>
                    <a:ln/>
                  </pic:spPr>
                </pic:pic>
              </a:graphicData>
            </a:graphic>
          </wp:anchor>
        </w:drawing>
      </w:r>
    </w:p>
    <w:p w:rsidR="00000000" w:rsidDel="00000000" w:rsidP="00000000" w:rsidRDefault="00000000" w:rsidRPr="00000000" w14:paraId="0000001F">
      <w:pPr>
        <w:spacing w:line="259" w:lineRule="auto"/>
        <w:ind w:firstLine="0"/>
        <w:jc w:val="left"/>
        <w:rPr>
          <w:sz w:val="28"/>
          <w:szCs w:val="28"/>
        </w:rPr>
      </w:pPr>
      <w:r w:rsidDel="00000000" w:rsidR="00000000" w:rsidRPr="00000000">
        <w:br w:type="page"/>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-1260474</wp:posOffset>
            </wp:positionH>
            <wp:positionV relativeFrom="paragraph">
              <wp:posOffset>-900677</wp:posOffset>
            </wp:positionV>
            <wp:extent cx="7555043" cy="10683504"/>
            <wp:effectExtent b="0" l="0" r="0" t="0"/>
            <wp:wrapNone/>
            <wp:docPr id="15" name="image12.jpg"/>
            <a:graphic>
              <a:graphicData uri="http://schemas.openxmlformats.org/drawingml/2006/picture">
                <pic:pic>
                  <pic:nvPicPr>
                    <pic:cNvPr id="0" name="image12.jpg"/>
                    <pic:cNvPicPr preferRelativeResize="0"/>
                  </pic:nvPicPr>
                  <pic:blipFill>
                    <a:blip r:embed="rId11"/>
                    <a:srcRect b="0" l="0" r="0" t="0"/>
                    <a:stretch>
                      <a:fillRect/>
                    </a:stretch>
                  </pic:blipFill>
                  <pic:spPr>
                    <a:xfrm>
                      <a:off x="0" y="0"/>
                      <a:ext cx="7555043" cy="10683504"/>
                    </a:xfrm>
                    <a:prstGeom prst="rect"/>
                    <a:ln/>
                  </pic:spPr>
                </pic:pic>
              </a:graphicData>
            </a:graphic>
          </wp:anchor>
        </w:drawing>
      </w:r>
    </w:p>
    <w:p w:rsidR="00000000" w:rsidDel="00000000" w:rsidP="00000000" w:rsidRDefault="00000000" w:rsidRPr="00000000" w14:paraId="00000020">
      <w:pPr>
        <w:spacing w:line="259" w:lineRule="auto"/>
        <w:ind w:firstLine="0"/>
        <w:jc w:val="left"/>
        <w:rPr>
          <w:sz w:val="28"/>
          <w:szCs w:val="28"/>
        </w:rPr>
      </w:pPr>
      <w:r w:rsidDel="00000000" w:rsidR="00000000" w:rsidRPr="00000000">
        <w:br w:type="page"/>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-1260474</wp:posOffset>
            </wp:positionH>
            <wp:positionV relativeFrom="paragraph">
              <wp:posOffset>-900677</wp:posOffset>
            </wp:positionV>
            <wp:extent cx="7555043" cy="10683504"/>
            <wp:effectExtent b="0" l="0" r="0" t="0"/>
            <wp:wrapNone/>
            <wp:docPr id="8" name="image3.jpg"/>
            <a:graphic>
              <a:graphicData uri="http://schemas.openxmlformats.org/drawingml/2006/picture">
                <pic:pic>
                  <pic:nvPicPr>
                    <pic:cNvPr id="0" name="image3.jpg"/>
                    <pic:cNvPicPr preferRelativeResize="0"/>
                  </pic:nvPicPr>
                  <pic:blipFill>
                    <a:blip r:embed="rId12"/>
                    <a:srcRect b="0" l="0" r="0" t="0"/>
                    <a:stretch>
                      <a:fillRect/>
                    </a:stretch>
                  </pic:blipFill>
                  <pic:spPr>
                    <a:xfrm>
                      <a:off x="0" y="0"/>
                      <a:ext cx="7555043" cy="10683504"/>
                    </a:xfrm>
                    <a:prstGeom prst="rect"/>
                    <a:ln/>
                  </pic:spPr>
                </pic:pic>
              </a:graphicData>
            </a:graphic>
          </wp:anchor>
        </w:drawing>
      </w:r>
    </w:p>
    <w:p w:rsidR="00000000" w:rsidDel="00000000" w:rsidP="00000000" w:rsidRDefault="00000000" w:rsidRPr="00000000" w14:paraId="00000021">
      <w:pPr>
        <w:spacing w:line="259" w:lineRule="auto"/>
        <w:ind w:firstLine="0"/>
        <w:jc w:val="left"/>
        <w:rPr>
          <w:sz w:val="28"/>
          <w:szCs w:val="28"/>
        </w:rPr>
        <w:sectPr>
          <w:headerReference r:id="rId13" w:type="default"/>
          <w:headerReference r:id="rId14" w:type="first"/>
          <w:pgSz w:h="16838" w:w="11906" w:orient="portrait"/>
          <w:pgMar w:bottom="1418" w:top="1418" w:left="1985" w:right="1418" w:header="709" w:footer="709"/>
          <w:pgNumType w:start="1"/>
          <w:titlePg w:val="1"/>
        </w:sectPr>
      </w:pPr>
      <w:r w:rsidDel="00000000" w:rsidR="00000000" w:rsidRPr="00000000">
        <w:br w:type="page"/>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-1260474</wp:posOffset>
            </wp:positionH>
            <wp:positionV relativeFrom="paragraph">
              <wp:posOffset>-900677</wp:posOffset>
            </wp:positionV>
            <wp:extent cx="7555043" cy="10683504"/>
            <wp:effectExtent b="0" l="0" r="0" t="0"/>
            <wp:wrapNone/>
            <wp:docPr id="12" name="image1.jpg"/>
            <a:graphic>
              <a:graphicData uri="http://schemas.openxmlformats.org/drawingml/2006/picture">
                <pic:pic>
                  <pic:nvPicPr>
                    <pic:cNvPr id="0" name="image1.jpg"/>
                    <pic:cNvPicPr preferRelativeResize="0"/>
                  </pic:nvPicPr>
                  <pic:blipFill>
                    <a:blip r:embed="rId15"/>
                    <a:srcRect b="0" l="0" r="0" t="0"/>
                    <a:stretch>
                      <a:fillRect/>
                    </a:stretch>
                  </pic:blipFill>
                  <pic:spPr>
                    <a:xfrm>
                      <a:off x="0" y="0"/>
                      <a:ext cx="7555043" cy="10683504"/>
                    </a:xfrm>
                    <a:prstGeom prst="rect"/>
                    <a:ln/>
                  </pic:spPr>
                </pic:pic>
              </a:graphicData>
            </a:graphic>
          </wp:anchor>
        </w:drawing>
      </w:r>
    </w:p>
    <w:p w:rsidR="00000000" w:rsidDel="00000000" w:rsidP="00000000" w:rsidRDefault="00000000" w:rsidRPr="00000000" w14:paraId="00000022">
      <w:pPr>
        <w:spacing w:line="259" w:lineRule="auto"/>
        <w:ind w:firstLine="0"/>
        <w:jc w:val="left"/>
        <w:rPr>
          <w:sz w:val="28"/>
          <w:szCs w:val="28"/>
        </w:rPr>
        <w:sectPr>
          <w:type w:val="nextPage"/>
          <w:pgSz w:h="16838" w:w="11906" w:orient="portrait"/>
          <w:pgMar w:bottom="1418" w:top="1418" w:left="1985" w:right="1418" w:header="709" w:footer="709"/>
          <w:titlePg w:val="1"/>
        </w:sectPr>
      </w:pPr>
      <w:r w:rsidDel="00000000" w:rsidR="00000000" w:rsidRPr="00000000">
        <w:br w:type="page"/>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-1260474</wp:posOffset>
            </wp:positionH>
            <wp:positionV relativeFrom="paragraph">
              <wp:posOffset>-900678</wp:posOffset>
            </wp:positionV>
            <wp:extent cx="7557889" cy="10687529"/>
            <wp:effectExtent b="0" l="0" r="0" t="0"/>
            <wp:wrapNone/>
            <wp:docPr id="10" name="image6.jpg"/>
            <a:graphic>
              <a:graphicData uri="http://schemas.openxmlformats.org/drawingml/2006/picture">
                <pic:pic>
                  <pic:nvPicPr>
                    <pic:cNvPr id="0" name="image6.jpg"/>
                    <pic:cNvPicPr preferRelativeResize="0"/>
                  </pic:nvPicPr>
                  <pic:blipFill>
                    <a:blip r:embed="rId16"/>
                    <a:srcRect b="0" l="0" r="0" t="0"/>
                    <a:stretch>
                      <a:fillRect/>
                    </a:stretch>
                  </pic:blipFill>
                  <pic:spPr>
                    <a:xfrm>
                      <a:off x="0" y="0"/>
                      <a:ext cx="7557889" cy="10687529"/>
                    </a:xfrm>
                    <a:prstGeom prst="rect"/>
                    <a:ln/>
                  </pic:spPr>
                </pic:pic>
              </a:graphicData>
            </a:graphic>
          </wp:anchor>
        </w:drawing>
      </w:r>
    </w:p>
    <w:p w:rsidR="00000000" w:rsidDel="00000000" w:rsidP="00000000" w:rsidRDefault="00000000" w:rsidRPr="00000000" w14:paraId="00000023">
      <w:pPr>
        <w:spacing w:line="276" w:lineRule="auto"/>
        <w:rPr>
          <w:sz w:val="20"/>
          <w:szCs w:val="20"/>
        </w:rPr>
      </w:pPr>
      <w:r w:rsidDel="00000000" w:rsidR="00000000" w:rsidRPr="00000000">
        <w:rPr>
          <w:rtl w:val="0"/>
        </w:rPr>
      </w:r>
    </w:p>
    <w:p w:rsidR="00000000" w:rsidDel="00000000" w:rsidP="00000000" w:rsidRDefault="00000000" w:rsidRPr="00000000" w14:paraId="00000024">
      <w:pP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5">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6">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7">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8">
      <w:pPr>
        <w:ind w:left="3402" w:firstLine="283.9999999999998"/>
        <w:jc w:val="center"/>
        <w:rPr>
          <w:b w:val="1"/>
          <w:sz w:val="28"/>
          <w:szCs w:val="28"/>
        </w:rPr>
      </w:pPr>
      <w:bookmarkStart w:colFirst="0" w:colLast="0" w:name="_30j0zll" w:id="1"/>
      <w:bookmarkEnd w:id="1"/>
      <w:r w:rsidDel="00000000" w:rsidR="00000000" w:rsidRPr="00000000">
        <w:rPr>
          <w:b w:val="1"/>
          <w:sz w:val="28"/>
          <w:szCs w:val="28"/>
          <w:rtl w:val="0"/>
        </w:rPr>
        <w:t xml:space="preserve">DEDICATORIA</w:t>
      </w:r>
    </w:p>
    <w:p w:rsidR="00000000" w:rsidDel="00000000" w:rsidP="00000000" w:rsidRDefault="00000000" w:rsidRPr="00000000" w14:paraId="00000029">
      <w:pPr>
        <w:ind w:left="3403" w:firstLine="283.9999999999998"/>
        <w:rPr/>
      </w:pPr>
      <w:r w:rsidDel="00000000" w:rsidR="00000000" w:rsidRPr="00000000">
        <w:rPr>
          <w:rtl w:val="0"/>
        </w:rPr>
        <w:t xml:space="preserve">La investigación, está dedicado en primeramente a Dios, fue el quien me dio la fortaleza para terminar y cumplir con mis responsabilidades que aún tengo y aun me faltan por cumplir.</w:t>
      </w:r>
    </w:p>
    <w:p w:rsidR="00000000" w:rsidDel="00000000" w:rsidP="00000000" w:rsidRDefault="00000000" w:rsidRPr="00000000" w14:paraId="0000002A">
      <w:pPr>
        <w:ind w:left="3403" w:firstLine="283.9999999999998"/>
        <w:rPr/>
      </w:pPr>
      <w:r w:rsidDel="00000000" w:rsidR="00000000" w:rsidRPr="00000000">
        <w:rPr>
          <w:rtl w:val="0"/>
        </w:rPr>
        <w:t xml:space="preserve">Dedico también con eterna gratitud a la remembranza de mi padre Eloy y a mi madre Antonia, del mismo modo, a mis hermanos Henry Omar, Luis Miguel, Cristhian Albert, Jhan Carlos; que gracias a ellos sigo adelante para cumplir mis sueños y a seguir adelante cada día. </w:t>
      </w:r>
    </w:p>
    <w:p w:rsidR="00000000" w:rsidDel="00000000" w:rsidP="00000000" w:rsidRDefault="00000000" w:rsidRPr="00000000" w14:paraId="0000002B">
      <w:pPr>
        <w:ind w:left="3403" w:firstLine="283.9999999999998"/>
        <w:jc w:val="right"/>
        <w:rPr/>
      </w:pPr>
      <w:r w:rsidDel="00000000" w:rsidR="00000000" w:rsidRPr="00000000">
        <w:rPr>
          <w:rtl w:val="0"/>
        </w:rPr>
        <w:t xml:space="preserve">Jheison Eloy Coronel Mamani</w:t>
      </w:r>
    </w:p>
    <w:p w:rsidR="00000000" w:rsidDel="00000000" w:rsidP="00000000" w:rsidRDefault="00000000" w:rsidRPr="00000000" w14:paraId="0000002C">
      <w:pPr>
        <w:rPr/>
      </w:pPr>
      <w:r w:rsidDel="00000000" w:rsidR="00000000" w:rsidRPr="00000000">
        <w:br w:type="page"/>
      </w:r>
      <w:r w:rsidDel="00000000" w:rsidR="00000000" w:rsidRPr="00000000">
        <w:rPr>
          <w:rtl w:val="0"/>
        </w:rPr>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rPr/>
      </w:pPr>
      <w:r w:rsidDel="00000000" w:rsidR="00000000" w:rsidRPr="00000000">
        <w:rPr>
          <w:rtl w:val="0"/>
        </w:rPr>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ind w:left="3822" w:firstLine="283.9999999999998"/>
        <w:jc w:val="center"/>
        <w:rPr>
          <w:b w:val="1"/>
          <w:sz w:val="28"/>
          <w:szCs w:val="28"/>
        </w:rPr>
      </w:pPr>
      <w:bookmarkStart w:colFirst="0" w:colLast="0" w:name="_1fob9te" w:id="2"/>
      <w:bookmarkEnd w:id="2"/>
      <w:r w:rsidDel="00000000" w:rsidR="00000000" w:rsidRPr="00000000">
        <w:rPr>
          <w:b w:val="1"/>
          <w:sz w:val="28"/>
          <w:szCs w:val="28"/>
          <w:rtl w:val="0"/>
        </w:rPr>
        <w:t xml:space="preserve">AGRADECIMIENTO</w:t>
      </w:r>
    </w:p>
    <w:p w:rsidR="00000000" w:rsidDel="00000000" w:rsidP="00000000" w:rsidRDefault="00000000" w:rsidRPr="00000000" w14:paraId="00000036">
      <w:pPr>
        <w:ind w:left="3540" w:firstLine="283.9999999999998"/>
        <w:rPr/>
      </w:pPr>
      <w:r w:rsidDel="00000000" w:rsidR="00000000" w:rsidRPr="00000000">
        <w:rPr>
          <w:rtl w:val="0"/>
        </w:rPr>
        <w:t xml:space="preserve">Mi agradecimiento especial a mis hermanos, familia y principalmente a mi madre. De igual manera a todas las personas involucradas en mi formación académica. A mis docentes, amigos y compañeros de aula. </w:t>
      </w:r>
    </w:p>
    <w:p w:rsidR="00000000" w:rsidDel="00000000" w:rsidP="00000000" w:rsidRDefault="00000000" w:rsidRPr="00000000" w14:paraId="00000037">
      <w:pPr>
        <w:ind w:left="3540" w:firstLine="283.9999999999998"/>
        <w:jc w:val="right"/>
        <w:rPr/>
      </w:pPr>
      <w:r w:rsidDel="00000000" w:rsidR="00000000" w:rsidRPr="00000000">
        <w:rPr>
          <w:rtl w:val="0"/>
        </w:rPr>
        <w:t xml:space="preserve">Jheison Eloy Coronel Mamani.</w:t>
      </w:r>
    </w:p>
    <w:p w:rsidR="00000000" w:rsidDel="00000000" w:rsidP="00000000" w:rsidRDefault="00000000" w:rsidRPr="00000000" w14:paraId="00000038">
      <w:pPr>
        <w:rPr>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39">
      <w:pPr>
        <w:keepNext w:val="1"/>
        <w:keepLines w:val="1"/>
        <w:pageBreakBefore w:val="0"/>
        <w:widowControl w:val="1"/>
        <w:pBdr>
          <w:top w:space="0" w:sz="0" w:val="nil"/>
          <w:left w:space="0" w:sz="0" w:val="nil"/>
          <w:bottom w:space="0" w:sz="0" w:val="nil"/>
          <w:right w:space="0" w:sz="0" w:val="nil"/>
          <w:between w:space="0" w:sz="0" w:val="nil"/>
        </w:pBdr>
        <w:shd w:fill="auto" w:val="clear"/>
        <w:spacing w:after="240" w:before="360" w:line="360" w:lineRule="auto"/>
        <w:ind w:left="0" w:right="0" w:firstLine="284"/>
        <w:jc w:val="center"/>
        <w:rPr>
          <w:rFonts w:ascii="Arial" w:cs="Arial" w:eastAsia="Arial" w:hAnsi="Arial"/>
          <w:b w:val="1"/>
          <w:i w:val="0"/>
          <w:smallCaps w:val="0"/>
          <w:strike w:val="0"/>
          <w:color w:val="000000"/>
          <w:sz w:val="28"/>
          <w:szCs w:val="28"/>
          <w:u w:val="none"/>
          <w:shd w:fill="auto" w:val="clear"/>
          <w:vertAlign w:val="baseline"/>
        </w:rPr>
      </w:pPr>
      <w:bookmarkStart w:colFirst="0" w:colLast="0" w:name="_3znysh7" w:id="3"/>
      <w:bookmarkEnd w:id="3"/>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ÍNDICE DE CONTENIDO</w:t>
      </w:r>
    </w:p>
    <w:sdt>
      <w:sdtPr>
        <w:docPartObj>
          <w:docPartGallery w:val="Table of Contents"/>
          <w:docPartUnique w:val="1"/>
        </w:docPartObj>
      </w:sdtPr>
      <w:sdtContent>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30j0zll">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DEDICATORIA</w:t>
              <w:tab/>
              <w:t xml:space="preserve">i</w:t>
            </w:r>
          </w:hyperlink>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fob9te">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AGRADECIMIENTO</w:t>
              <w:tab/>
              <w:t xml:space="preserve">ii</w:t>
            </w:r>
          </w:hyperlink>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znysh7">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ÍNDICE DE CONTENIDO</w:t>
              <w:tab/>
              <w:t xml:space="preserve">iii</w:t>
            </w:r>
          </w:hyperlink>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et92p0">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ÍNDICE DE TABLAS</w:t>
              <w:tab/>
              <w:t xml:space="preserve">vi</w:t>
            </w:r>
          </w:hyperlink>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tyjcw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ÍNDICE DE FIGURAS</w:t>
              <w:tab/>
              <w:t xml:space="preserve">vii</w:t>
            </w:r>
          </w:hyperlink>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dy6vkm">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RESUMEN</w:t>
              <w:tab/>
              <w:t xml:space="preserve">viii</w:t>
            </w:r>
          </w:hyperlink>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t3h5sf">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ABSTRACT</w:t>
              <w:tab/>
              <w:t xml:space="preserve">ix</w:t>
            </w:r>
          </w:hyperlink>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d34og8">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INTRODUCCIÓN</w:t>
              <w:tab/>
              <w:t xml:space="preserve">x</w:t>
            </w:r>
          </w:hyperlink>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center"/>
            <w:rPr>
              <w:rFonts w:ascii="Calibri" w:cs="Calibri" w:eastAsia="Calibri" w:hAnsi="Calibri"/>
              <w:b w:val="1"/>
              <w:i w:val="0"/>
              <w:smallCaps w:val="0"/>
              <w:strike w:val="0"/>
              <w:color w:val="000000"/>
              <w:sz w:val="22"/>
              <w:szCs w:val="22"/>
              <w:u w:val="none"/>
              <w:shd w:fill="auto" w:val="clear"/>
              <w:vertAlign w:val="baseline"/>
            </w:rPr>
          </w:pPr>
          <w:hyperlink w:anchor="_17dp8vu">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CAPÍTULO I </w:t>
              <w:br w:type="textWrapping"/>
              <w:t xml:space="preserve">ASPECTOS GENERALES</w:t>
            </w:r>
          </w:hyperlink>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rdcrjn">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1.1.</w:t>
            </w:r>
          </w:hyperlink>
          <w:hyperlink w:anchor="_3rdcrjn">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_3rdcrjn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Planteamiento del problema</w:t>
            <w:tab/>
            <w:t xml:space="preserve">1</w:t>
          </w:r>
          <w:r w:rsidDel="00000000" w:rsidR="00000000" w:rsidRPr="00000000">
            <w:fldChar w:fldCharType="end"/>
          </w:r>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6in1rg">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1.2.</w:t>
            </w:r>
          </w:hyperlink>
          <w:hyperlink w:anchor="_26in1rg">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_26in1rg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Formulación del problema</w:t>
            <w:tab/>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lnxbz9">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1.2.1.</w:t>
            </w:r>
          </w:hyperlink>
          <w:hyperlink w:anchor="_lnxbz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_lnxbz9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Problema general</w:t>
            <w:tab/>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5nkun2">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1.2.2.</w:t>
            </w:r>
          </w:hyperlink>
          <w:hyperlink w:anchor="_35nkun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_35nkun2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Problemas específicos</w:t>
            <w:tab/>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ksv4uv">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1.3.</w:t>
            </w:r>
          </w:hyperlink>
          <w:hyperlink w:anchor="_1ksv4uv">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_1ksv4uv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Objetivos de la Investigación</w:t>
            <w:tab/>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4sinio">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1.3.1.</w:t>
            </w:r>
          </w:hyperlink>
          <w:hyperlink w:anchor="_44sinio">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_44sinio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Objetivo general</w:t>
            <w:tab/>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jxsxqh">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1.3.2.</w:t>
            </w:r>
          </w:hyperlink>
          <w:hyperlink w:anchor="_2jxsxqh">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_2jxsxqh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Objetivos específicos</w:t>
            <w:tab/>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z337ya">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1.4.</w:t>
            </w:r>
          </w:hyperlink>
          <w:hyperlink w:anchor="_z337y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_z337ya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Justificación del Estudio</w:t>
            <w:tab/>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j2qqm3">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1.4.1.</w:t>
            </w:r>
          </w:hyperlink>
          <w:hyperlink w:anchor="_3j2qqm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_3j2qqm3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Teórica</w:t>
            <w:tab/>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y810tw">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1.4.2.</w:t>
            </w:r>
          </w:hyperlink>
          <w:hyperlink w:anchor="_1y810tw">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_1y810tw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Metodológica</w:t>
            <w:tab/>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i7ojhp">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1.4.3.</w:t>
            </w:r>
          </w:hyperlink>
          <w:hyperlink w:anchor="_4i7ojh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_4i7ojhp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Practica</w:t>
            <w:tab/>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xcytpi">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1.5.</w:t>
            </w:r>
          </w:hyperlink>
          <w:hyperlink w:anchor="_2xcytpi">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_2xcytpi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Limitaciones de la investigación</w:t>
            <w:tab/>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ci93xb">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1.6.</w:t>
            </w:r>
          </w:hyperlink>
          <w:hyperlink w:anchor="_1ci93xb">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_1ci93xb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Hipótesis</w:t>
            <w:tab/>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whwml4">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1.6.1.</w:t>
            </w:r>
          </w:hyperlink>
          <w:hyperlink w:anchor="_3whwml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_3whwml4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Hipótesis general</w:t>
            <w:tab/>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bn6wsx">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1.6.2.</w:t>
            </w:r>
          </w:hyperlink>
          <w:hyperlink w:anchor="_2bn6wsx">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_2bn6wsx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Hipótesis especificas</w:t>
            <w:tab/>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qsh70q">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1.7.</w:t>
            </w:r>
          </w:hyperlink>
          <w:hyperlink w:anchor="_qsh70q">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_qsh70q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Variables</w:t>
            <w:tab/>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as4poj">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1.7.1.</w:t>
            </w:r>
          </w:hyperlink>
          <w:hyperlink w:anchor="_3as4poj">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_3as4poj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Variable independiente</w:t>
            <w:tab/>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pxezwc">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1.7.2.</w:t>
            </w:r>
          </w:hyperlink>
          <w:hyperlink w:anchor="_1pxezw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_1pxezwc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Variable dependiente</w:t>
            <w:tab/>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9x2ik5">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1.8.</w:t>
            </w:r>
          </w:hyperlink>
          <w:hyperlink w:anchor="_49x2ik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_49x2ik5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Operacionalización de variables</w:t>
            <w:tab/>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center"/>
            <w:rPr>
              <w:rFonts w:ascii="Calibri" w:cs="Calibri" w:eastAsia="Calibri" w:hAnsi="Calibri"/>
              <w:b w:val="1"/>
              <w:i w:val="0"/>
              <w:smallCaps w:val="0"/>
              <w:strike w:val="0"/>
              <w:color w:val="000000"/>
              <w:sz w:val="22"/>
              <w:szCs w:val="22"/>
              <w:u w:val="none"/>
              <w:shd w:fill="auto" w:val="clear"/>
              <w:vertAlign w:val="baseline"/>
            </w:rPr>
          </w:pPr>
          <w:hyperlink w:anchor="_3o7alnk">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CAPÍTULO II  </w:t>
              <w:br w:type="textWrapping"/>
              <w:t xml:space="preserve">MARCO TEÓRICO</w:t>
            </w:r>
          </w:hyperlink>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3ckvvd">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2.1.</w:t>
            </w:r>
          </w:hyperlink>
          <w:hyperlink w:anchor="_23ckvvd">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_23ckvvd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Antecedentes de la investigación</w:t>
            <w:tab/>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ihv636">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2.1.1.</w:t>
            </w:r>
          </w:hyperlink>
          <w:hyperlink w:anchor="_ihv636">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_ihv636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Internacional</w:t>
            <w:tab/>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2hioqz">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2.1.2.</w:t>
            </w:r>
          </w:hyperlink>
          <w:hyperlink w:anchor="_32hioqz">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_32hioqz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Nacional</w:t>
            <w:tab/>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hmsyys">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2.2.</w:t>
            </w:r>
          </w:hyperlink>
          <w:hyperlink w:anchor="_1hmsyys">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_1hmsyys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Bases teóricos</w:t>
            <w:tab/>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vx1227">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2.3.</w:t>
            </w:r>
          </w:hyperlink>
          <w:hyperlink w:anchor="_vx1227">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_vx1227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Marco conceptual</w:t>
            <w:tab/>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center"/>
            <w:rPr>
              <w:rFonts w:ascii="Calibri" w:cs="Calibri" w:eastAsia="Calibri" w:hAnsi="Calibri"/>
              <w:b w:val="1"/>
              <w:i w:val="0"/>
              <w:smallCaps w:val="0"/>
              <w:strike w:val="0"/>
              <w:color w:val="000000"/>
              <w:sz w:val="22"/>
              <w:szCs w:val="22"/>
              <w:u w:val="none"/>
              <w:shd w:fill="auto" w:val="clear"/>
              <w:vertAlign w:val="baseline"/>
            </w:rPr>
          </w:pPr>
          <w:hyperlink w:anchor="_1v1yuxt">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CAPÍTULO III  </w:t>
              <w:br w:type="textWrapping"/>
              <w:t xml:space="preserve">METODOLÓGIA</w:t>
            </w:r>
          </w:hyperlink>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f1mdlm">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w:t>
            </w:r>
          </w:hyperlink>
          <w:hyperlink w:anchor="_4f1mdl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_4f1mdlm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Diseño de la investigación</w:t>
            <w:tab/>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u6wntf">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3.1.1.</w:t>
            </w:r>
          </w:hyperlink>
          <w:hyperlink w:anchor="_2u6wntf">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_2u6wntf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Tipo de investigación</w:t>
            <w:tab/>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9c6y18">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3.1.2.</w:t>
            </w:r>
          </w:hyperlink>
          <w:hyperlink w:anchor="_19c6y18">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_19c6y18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Nivel</w:t>
            <w:tab/>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tbugp1">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3.2.</w:t>
            </w:r>
          </w:hyperlink>
          <w:hyperlink w:anchor="_3tbugp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_3tbugp1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Método</w:t>
            <w:tab/>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8h4qwu">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3.3.</w:t>
            </w:r>
          </w:hyperlink>
          <w:hyperlink w:anchor="_28h4qwu">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_28h4qwu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Población y muestra</w:t>
            <w:tab/>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nmf14n">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3.3.1.</w:t>
            </w:r>
          </w:hyperlink>
          <w:hyperlink w:anchor="_nmf14n">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_nmf14n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Población</w:t>
            <w:tab/>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6r0co2">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3.3.2.</w:t>
            </w:r>
          </w:hyperlink>
          <w:hyperlink w:anchor="_46r0co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_46r0co2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Muestra</w:t>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11kx3o">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3.4.</w:t>
            </w:r>
          </w:hyperlink>
          <w:hyperlink w:anchor="_111kx3o">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_111kx3o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Técnicas de recolección de información</w:t>
            <w:tab/>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l18frh">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3.5.</w:t>
            </w:r>
          </w:hyperlink>
          <w:hyperlink w:anchor="_3l18frh">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_3l18frh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Validación de la contrastación de hipótesis</w:t>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06ipza">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3.6.</w:t>
            </w:r>
          </w:hyperlink>
          <w:hyperlink w:anchor="_206ipz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_206ipza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Validación y confiabilidad del instrumento</w:t>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egqt2p">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3.7.</w:t>
            </w:r>
          </w:hyperlink>
          <w:hyperlink w:anchor="_1egqt2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_1egqt2p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Plan de recolección de datos</w:t>
            <w:tab/>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center"/>
            <w:rPr>
              <w:rFonts w:ascii="Calibri" w:cs="Calibri" w:eastAsia="Calibri" w:hAnsi="Calibri"/>
              <w:b w:val="1"/>
              <w:i w:val="0"/>
              <w:smallCaps w:val="0"/>
              <w:strike w:val="0"/>
              <w:color w:val="000000"/>
              <w:sz w:val="22"/>
              <w:szCs w:val="22"/>
              <w:u w:val="none"/>
              <w:shd w:fill="auto" w:val="clear"/>
              <w:vertAlign w:val="baseline"/>
            </w:rPr>
          </w:pPr>
          <w:hyperlink w:anchor="_sqyw64">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CAPÍTULO IV </w:t>
              <w:br w:type="textWrapping"/>
              <w:t xml:space="preserve">ANALISIS RESULTADOS Y DISCUSIÓN</w:t>
            </w:r>
          </w:hyperlink>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cqmetx">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4.1</w:t>
            </w:r>
          </w:hyperlink>
          <w:hyperlink w:anchor="_3cqmetx">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_3cqmetx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Proyecto Minero “Ccorypatja”.</w:t>
            <w:tab/>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r0uhxc">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4.1.1.</w:t>
            </w:r>
          </w:hyperlink>
          <w:hyperlink w:anchor="_2r0uhx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_2r0uhxc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Valoración de los factores de riesgo psicosocial en los trabajadores del Proyecto Minero “Ccorypatja”.</w:t>
            <w:tab/>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276"/>
              <w:tab w:val="right" w:leader="none" w:pos="8493"/>
            </w:tabs>
            <w:spacing w:after="40" w:before="0" w:line="480" w:lineRule="auto"/>
            <w:ind w:left="567"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664s55">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4.1.2.</w:t>
            </w:r>
          </w:hyperlink>
          <w:hyperlink w:anchor="_1664s5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_1664s55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Desarrollo del control de factores de riesgo psicosocial de trabajadores del Proyecto Minero Ccorypatja 2024.</w:t>
            <w:tab/>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kgcv8k">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4.2</w:t>
            </w:r>
          </w:hyperlink>
          <w:hyperlink w:anchor="_kgcv8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_kgcv8k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Análisis e interpretación de resultados</w:t>
            <w:tab/>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pkwqa1">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4.3</w:t>
            </w:r>
          </w:hyperlink>
          <w:hyperlink w:anchor="_pkwqa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_pkwqa1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Prueba de hipótesis</w:t>
            <w:tab/>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302m92">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4.4</w:t>
            </w:r>
          </w:hyperlink>
          <w:hyperlink w:anchor="_1302m9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_1302m92 \h </w:instrText>
            <w:fldChar w:fldCharType="separate"/>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Discusión</w:t>
            <w:tab/>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mzq4wv">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CONCLUSIONES</w:t>
              <w:tab/>
              <w:t xml:space="preserve">43</w:t>
            </w:r>
          </w:hyperlink>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250f4o">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RECOMENDACIONES</w:t>
              <w:tab/>
              <w:t xml:space="preserve">44</w:t>
            </w:r>
          </w:hyperlink>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aapch">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BIBLIOGRAFÍA</w:t>
              <w:tab/>
              <w:t xml:space="preserve">45</w:t>
            </w:r>
          </w:hyperlink>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4"/>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19y80a">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ANEXOS</w:t>
              <w:tab/>
              <w:t xml:space="preserve">49</w:t>
            </w:r>
          </w:hyperlink>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gf8i83">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Anexo 1:  Matriz de Consistencia</w:t>
              <w:tab/>
              <w:t xml:space="preserve">50</w:t>
            </w:r>
          </w:hyperlink>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0ew0vw">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Anexo 02. Encuestas.</w:t>
              <w:tab/>
              <w:t xml:space="preserve">52</w:t>
            </w:r>
          </w:hyperlink>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67"/>
              <w:tab w:val="right" w:leader="none" w:pos="8493"/>
            </w:tabs>
            <w:spacing w:after="4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fk6b3p">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Anexo 03. Panel de gabinete.</w:t>
              <w:tab/>
              <w:t xml:space="preserve">53</w:t>
            </w:r>
          </w:hyperlink>
          <w:r w:rsidDel="00000000" w:rsidR="00000000" w:rsidRPr="00000000">
            <w:rPr>
              <w:rtl w:val="0"/>
            </w:rPr>
          </w:r>
        </w:p>
        <w:p w:rsidR="00000000" w:rsidDel="00000000" w:rsidP="00000000" w:rsidRDefault="00000000" w:rsidRPr="00000000" w14:paraId="00000076">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77">
      <w:pPr>
        <w:spacing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078">
      <w:pPr>
        <w:keepNext w:val="1"/>
        <w:keepLines w:val="1"/>
        <w:pageBreakBefore w:val="0"/>
        <w:widowControl w:val="1"/>
        <w:pBdr>
          <w:top w:space="0" w:sz="0" w:val="nil"/>
          <w:left w:space="0" w:sz="0" w:val="nil"/>
          <w:bottom w:space="0" w:sz="0" w:val="nil"/>
          <w:right w:space="0" w:sz="0" w:val="nil"/>
          <w:between w:space="0" w:sz="0" w:val="nil"/>
        </w:pBdr>
        <w:shd w:fill="auto" w:val="clear"/>
        <w:spacing w:after="280" w:before="360" w:line="360" w:lineRule="auto"/>
        <w:ind w:left="0" w:right="0" w:firstLine="284"/>
        <w:jc w:val="center"/>
        <w:rPr>
          <w:rFonts w:ascii="Arial" w:cs="Arial" w:eastAsia="Arial" w:hAnsi="Arial"/>
          <w:b w:val="1"/>
          <w:i w:val="0"/>
          <w:smallCaps w:val="0"/>
          <w:strike w:val="0"/>
          <w:color w:val="000000"/>
          <w:sz w:val="28"/>
          <w:szCs w:val="28"/>
          <w:u w:val="none"/>
          <w:shd w:fill="auto" w:val="clear"/>
          <w:vertAlign w:val="baseline"/>
        </w:rPr>
      </w:pPr>
      <w:bookmarkStart w:colFirst="0" w:colLast="0" w:name="_2et92p0" w:id="4"/>
      <w:bookmarkEnd w:id="4"/>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ÍNDICE DE TABLAS</w:t>
      </w:r>
    </w:p>
    <w:sdt>
      <w:sdtPr>
        <w:docPartObj>
          <w:docPartGallery w:val="Table of Contents"/>
          <w:docPartUnique w:val="1"/>
        </w:docPartObj>
      </w:sdtPr>
      <w:sdtContent>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2p2csry">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1</w:t>
            </w:r>
          </w:hyperlink>
          <w:hyperlink w:anchor="_2p2csry">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Operacionalización de variables.</w:t>
              <w:tab/>
              <w:t xml:space="preserve">6</w:t>
            </w:r>
          </w:hyperlink>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7m2jsg">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2</w:t>
            </w:r>
          </w:hyperlink>
          <w:hyperlink w:anchor="_37m2jsg">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Coordenadas U.T.M. WGS84.</w:t>
              <w:tab/>
              <w:t xml:space="preserve">20</w:t>
            </w:r>
          </w:hyperlink>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k668n3">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3</w:t>
            </w:r>
          </w:hyperlink>
          <w:hyperlink w:anchor="_4k668n3">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Coeficiente de SPEARMAN.</w:t>
              <w:tab/>
              <w:t xml:space="preserve">23</w:t>
            </w:r>
          </w:hyperlink>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dlolyb">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4</w:t>
            </w:r>
          </w:hyperlink>
          <w:hyperlink w:anchor="_2dlolyb">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Actividades para la investigación.</w:t>
              <w:tab/>
              <w:t xml:space="preserve">23</w:t>
            </w:r>
          </w:hyperlink>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rvwp1q">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5</w:t>
            </w:r>
          </w:hyperlink>
          <w:hyperlink w:anchor="_1rvwp1q">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Accesibilidad al Proyecto Minero “Ccorypatja”.</w:t>
              <w:tab/>
              <w:t xml:space="preserve">25</w:t>
            </w:r>
          </w:hyperlink>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4g0dwd">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6</w:t>
            </w:r>
          </w:hyperlink>
          <w:hyperlink w:anchor="_34g0dwd">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total de Factores de Riesgo psicosocial en trabajadores del Proyecto Minero “Ccorypatja”.</w:t>
              <w:tab/>
              <w:t xml:space="preserve">31</w:t>
            </w:r>
          </w:hyperlink>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3ky6rz">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7</w:t>
            </w:r>
          </w:hyperlink>
          <w:hyperlink w:anchor="_43ky6rz">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Exigencias Psicológicas Proyecto Minero “Ccorypatja”.</w:t>
              <w:tab/>
              <w:t xml:space="preserve">33</w:t>
            </w:r>
          </w:hyperlink>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xvir7l">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8</w:t>
            </w:r>
          </w:hyperlink>
          <w:hyperlink w:anchor="_xvir7l">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Trabajo activo y desarrollo de habilidades, Proyecto Minero “Ccorypatja”.</w:t>
              <w:tab/>
              <w:t xml:space="preserve">34</w:t>
            </w:r>
          </w:hyperlink>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x0gk37">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9</w:t>
            </w:r>
          </w:hyperlink>
          <w:hyperlink w:anchor="_1x0gk37">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Apoyo social en la empresa, Proyecto Minero “Ccorypatja”.</w:t>
              <w:tab/>
              <w:t xml:space="preserve">35</w:t>
            </w:r>
          </w:hyperlink>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w5ecyt">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10</w:t>
            </w:r>
          </w:hyperlink>
          <w:hyperlink w:anchor="_2w5ecy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Compensaciones en colaboradores, Proyecto Minero “Ccorypatja”.</w:t>
              <w:tab/>
              <w:t xml:space="preserve">36</w:t>
            </w:r>
          </w:hyperlink>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vac5uf">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11</w:t>
            </w:r>
          </w:hyperlink>
          <w:hyperlink w:anchor="_3vac5uf">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Doble Presencia en colaboradores, Proyecto Minero “Ccorypatja”.</w:t>
              <w:tab/>
              <w:t xml:space="preserve">37</w:t>
            </w:r>
          </w:hyperlink>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9kk8xu">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12</w:t>
            </w:r>
          </w:hyperlink>
          <w:hyperlink w:anchor="_39kk8xu">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Resumen de procesamiento de casos.</w:t>
              <w:tab/>
              <w:t xml:space="preserve">38</w:t>
            </w:r>
          </w:hyperlink>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opuj5n">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13</w:t>
            </w:r>
          </w:hyperlink>
          <w:hyperlink w:anchor="_1opuj5n">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Pruebas de normalidad.</w:t>
              <w:tab/>
              <w:t xml:space="preserve">38</w:t>
            </w:r>
          </w:hyperlink>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8pi1tg">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14</w:t>
            </w:r>
          </w:hyperlink>
          <w:hyperlink w:anchor="_48pi1tg">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Correlaciones no paramétricas.</w:t>
              <w:tab/>
              <w:t xml:space="preserve">40</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87">
      <w:pPr>
        <w:spacing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088">
      <w:pPr>
        <w:keepNext w:val="1"/>
        <w:keepLines w:val="1"/>
        <w:pageBreakBefore w:val="0"/>
        <w:widowControl w:val="1"/>
        <w:pBdr>
          <w:top w:space="0" w:sz="0" w:val="nil"/>
          <w:left w:space="0" w:sz="0" w:val="nil"/>
          <w:bottom w:space="0" w:sz="0" w:val="nil"/>
          <w:right w:space="0" w:sz="0" w:val="nil"/>
          <w:between w:space="0" w:sz="0" w:val="nil"/>
        </w:pBdr>
        <w:shd w:fill="auto" w:val="clear"/>
        <w:spacing w:after="280" w:before="360" w:line="360" w:lineRule="auto"/>
        <w:ind w:left="0" w:right="0" w:firstLine="284"/>
        <w:jc w:val="center"/>
        <w:rPr>
          <w:rFonts w:ascii="Arial" w:cs="Arial" w:eastAsia="Arial" w:hAnsi="Arial"/>
          <w:b w:val="1"/>
          <w:i w:val="0"/>
          <w:smallCaps w:val="0"/>
          <w:strike w:val="0"/>
          <w:color w:val="000000"/>
          <w:sz w:val="28"/>
          <w:szCs w:val="28"/>
          <w:u w:val="none"/>
          <w:shd w:fill="auto" w:val="clear"/>
          <w:vertAlign w:val="baseline"/>
        </w:rPr>
      </w:pPr>
      <w:bookmarkStart w:colFirst="0" w:colLast="0" w:name="_tyjcwt" w:id="5"/>
      <w:bookmarkEnd w:id="5"/>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ÍNDICE DE FIGURAS</w:t>
      </w:r>
    </w:p>
    <w:sdt>
      <w:sdtPr>
        <w:docPartObj>
          <w:docPartGallery w:val="Table of Contents"/>
          <w:docPartUnique w:val="1"/>
        </w:docPartObj>
      </w:sdtPr>
      <w:sdtContent>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41mghml">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1</w:t>
            </w:r>
          </w:hyperlink>
          <w:hyperlink w:anchor="_41mghml">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Suseso/istas21</w:t>
              <w:tab/>
              <w:t xml:space="preserve">13</w:t>
            </w:r>
          </w:hyperlink>
          <w:r w:rsidDel="00000000" w:rsidR="00000000" w:rsidRPr="00000000">
            <w:rPr>
              <w:rtl w:val="0"/>
            </w:rPr>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grqrue">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2</w:t>
            </w:r>
          </w:hyperlink>
          <w:hyperlink w:anchor="_2grqrue">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Jerarquía de control.</w:t>
              <w:tab/>
              <w:t xml:space="preserve">16</w:t>
            </w:r>
          </w:hyperlink>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mrcu09">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3</w:t>
            </w:r>
          </w:hyperlink>
          <w:hyperlink w:anchor="_1mrcu09">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Proyecto Minero “Ccorypatja”</w:t>
              <w:tab/>
              <w:t xml:space="preserve">20</w:t>
            </w:r>
          </w:hyperlink>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lwamvv">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4</w:t>
            </w:r>
          </w:hyperlink>
          <w:hyperlink w:anchor="_2lwamvv">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Enunciado para la muestra</w:t>
              <w:tab/>
              <w:t xml:space="preserve">21</w:t>
            </w:r>
          </w:hyperlink>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bvk7pj">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5</w:t>
            </w:r>
          </w:hyperlink>
          <w:hyperlink w:anchor="_4bvk7pj">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Ubicación geografiaca.</w:t>
              <w:tab/>
              <w:t xml:space="preserve">25</w:t>
            </w:r>
          </w:hyperlink>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q5sasy">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6</w:t>
            </w:r>
          </w:hyperlink>
          <w:hyperlink w:anchor="_3q5sasy">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Inducción a Factores personales</w:t>
              <w:tab/>
              <w:t xml:space="preserve">30</w:t>
            </w:r>
          </w:hyperlink>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5b2l0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7</w:t>
            </w:r>
          </w:hyperlink>
          <w:hyperlink w:anchor="_25b2l0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Concienciación en equipo de trabajo</w:t>
              <w:tab/>
              <w:t xml:space="preserve">30</w:t>
            </w:r>
          </w:hyperlink>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jlao46">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8</w:t>
            </w:r>
          </w:hyperlink>
          <w:hyperlink w:anchor="_1jlao46">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total de Factores de Riesgo psicosocial en trabajadores del Proyecto Minero “Ccorypatja”.</w:t>
              <w:tab/>
              <w:t xml:space="preserve">32</w:t>
            </w:r>
          </w:hyperlink>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iq8gzs">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9</w:t>
            </w:r>
          </w:hyperlink>
          <w:hyperlink w:anchor="_2iq8gzs">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Exigencias Psicológicas Proyecto Minero “Ccorypatja”.</w:t>
              <w:tab/>
              <w:t xml:space="preserve">33</w:t>
            </w:r>
          </w:hyperlink>
          <w:r w:rsidDel="00000000" w:rsidR="00000000" w:rsidRPr="00000000">
            <w:rPr>
              <w:rtl w:val="0"/>
            </w:rPr>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3hv69ve">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10</w:t>
            </w:r>
          </w:hyperlink>
          <w:hyperlink w:anchor="_3hv69ve">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Trabajo activo y desarrollo de habilidades, Proyecto Minero “Ccorypatja”.</w:t>
              <w:tab/>
              <w:t xml:space="preserve">34</w:t>
            </w:r>
          </w:hyperlink>
          <w:r w:rsidDel="00000000" w:rsidR="00000000" w:rsidRPr="00000000">
            <w:rPr>
              <w:rtl w:val="0"/>
            </w:rPr>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4h042r0">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11</w:t>
            </w:r>
          </w:hyperlink>
          <w:hyperlink w:anchor="_4h042r0">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Apoyo social en la empresa, Proyecto Minero “Ccorypatja”.</w:t>
              <w:tab/>
              <w:t xml:space="preserve">35</w:t>
            </w:r>
          </w:hyperlink>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1baon6m">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12</w:t>
            </w:r>
          </w:hyperlink>
          <w:hyperlink w:anchor="_1baon6m">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Compensaciones en colaboradores, Proyecto Minero “Ccorypatja”.</w:t>
              <w:tab/>
              <w:t xml:space="preserve">36</w:t>
            </w:r>
          </w:hyperlink>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493"/>
            </w:tabs>
            <w:spacing w:after="0" w:before="0" w:line="48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2afmg28">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13</w:t>
            </w:r>
          </w:hyperlink>
          <w:hyperlink w:anchor="_2afmg28">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Rango Doble Presencia en colaboradores, Proyecto Minero “Ccorypatja”.</w:t>
              <w:tab/>
              <w:t xml:space="preserve">37</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6">
      <w:pPr>
        <w:spacing w:line="259" w:lineRule="auto"/>
        <w:ind w:left="284" w:firstLine="0"/>
        <w:rPr/>
      </w:pPr>
      <w:r w:rsidDel="00000000" w:rsidR="00000000" w:rsidRPr="00000000">
        <w:br w:type="page"/>
      </w:r>
      <w:r w:rsidDel="00000000" w:rsidR="00000000" w:rsidRPr="00000000">
        <w:rPr>
          <w:rtl w:val="0"/>
        </w:rPr>
      </w:r>
    </w:p>
    <w:p w:rsidR="00000000" w:rsidDel="00000000" w:rsidP="00000000" w:rsidRDefault="00000000" w:rsidRPr="00000000" w14:paraId="00000097">
      <w:pPr>
        <w:keepNext w:val="1"/>
        <w:keepLines w:val="1"/>
        <w:pageBreakBefore w:val="0"/>
        <w:widowControl w:val="1"/>
        <w:pBdr>
          <w:top w:space="0" w:sz="0" w:val="nil"/>
          <w:left w:space="0" w:sz="0" w:val="nil"/>
          <w:bottom w:space="0" w:sz="0" w:val="nil"/>
          <w:right w:space="0" w:sz="0" w:val="nil"/>
          <w:between w:space="0" w:sz="0" w:val="nil"/>
        </w:pBdr>
        <w:shd w:fill="auto" w:val="clear"/>
        <w:spacing w:after="280" w:before="360" w:line="360" w:lineRule="auto"/>
        <w:ind w:left="0" w:right="0" w:firstLine="284"/>
        <w:jc w:val="center"/>
        <w:rPr>
          <w:rFonts w:ascii="Arial" w:cs="Arial" w:eastAsia="Arial" w:hAnsi="Arial"/>
          <w:b w:val="1"/>
          <w:i w:val="0"/>
          <w:smallCaps w:val="0"/>
          <w:strike w:val="0"/>
          <w:color w:val="000000"/>
          <w:sz w:val="28"/>
          <w:szCs w:val="28"/>
          <w:u w:val="none"/>
          <w:shd w:fill="auto" w:val="clear"/>
          <w:vertAlign w:val="baseline"/>
        </w:rPr>
      </w:pPr>
      <w:bookmarkStart w:colFirst="0" w:colLast="0" w:name="_3dy6vkm" w:id="6"/>
      <w:bookmarkEnd w:id="6"/>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RESUMEN</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Las actividades extractivas por el Proyecto Minero Ccorypatja en Ananea, específicamente, la minería a pequeña escala ha generado diferentes impactos significativos con relación a enfermedades de trabajo. Se tendrá que definir su existencia una correlación entre evaluación y control de factores de riesgo psicosocial de trabajadores a través del tipo de investigación se enfoca en identificar y clarificar las conexiones de causa y efecto que existen entre diversas variables y fenómenos observados. El objetivo principal de esta investigación es llevar a cabo una exploración exhaustiva de la información relacionada con la naturaleza, así como también profundizar en la comprensión de los principios y normas que rigen los distintos fenómenos que se presentan en nuestro entorno. Se llevaron a cabo diversas consultas relacionadas con el SUSESO –ISTAS 21. En su versión resumida, este instrumento cuenta con un total de 20 ítems que han sido específicamente elaborados para ser aplicados a un grupo de 25 trabajadores. El propósito principal de este análisis es llevar a cabo un diagnóstico eficiente, así como implementar medidas de prevención, realizar fiscalizaciones pertinentes y ofrecer capacitación adecuada a los empleados. Con el resultado de rango total de Factores de Riesgo psicosocial en trabador de mina del Proyecto Minero “Ccorypatja”, tenemos un rango del riesgo medio de 228 colaboradores con una predominación hacia los rangos de riego medio y bajo. Concluyendo que el Rho de Spearman se definio en 0, 721.</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720"/>
        <w:jc w:val="both"/>
        <w:rPr>
          <w:rFonts w:ascii="Arial" w:cs="Arial" w:eastAsia="Arial" w:hAnsi="Arial"/>
          <w:b w:val="0"/>
          <w:i w:val="0"/>
          <w:smallCaps w:val="0"/>
          <w:strike w:val="0"/>
          <w:color w:val="000000"/>
          <w:sz w:val="24"/>
          <w:szCs w:val="24"/>
          <w:highlight w:val="yellow"/>
          <w:u w:val="none"/>
          <w:vertAlign w:val="baseline"/>
        </w:rPr>
      </w:pPr>
      <w:r w:rsidDel="00000000" w:rsidR="00000000" w:rsidRPr="00000000">
        <w:rPr>
          <w:rtl w:val="0"/>
        </w:rPr>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Palabras claves: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Seguridad, riesgo psicosocial, SUSESO –ISTAS 21, accidentabilidad.</w:t>
      </w:r>
    </w:p>
    <w:p w:rsidR="00000000" w:rsidDel="00000000" w:rsidP="00000000" w:rsidRDefault="00000000" w:rsidRPr="00000000" w14:paraId="0000009B">
      <w:pPr>
        <w:spacing w:after="280" w:before="280" w:lineRule="auto"/>
        <w:ind w:firstLine="709"/>
        <w:rPr>
          <w:i w:val="1"/>
        </w:rPr>
      </w:pPr>
      <w:r w:rsidDel="00000000" w:rsidR="00000000" w:rsidRPr="00000000">
        <w:br w:type="page"/>
      </w:r>
      <w:r w:rsidDel="00000000" w:rsidR="00000000" w:rsidRPr="00000000">
        <w:rPr>
          <w:rtl w:val="0"/>
        </w:rPr>
      </w:r>
    </w:p>
    <w:p w:rsidR="00000000" w:rsidDel="00000000" w:rsidP="00000000" w:rsidRDefault="00000000" w:rsidRPr="00000000" w14:paraId="0000009C">
      <w:pPr>
        <w:keepNext w:val="1"/>
        <w:keepLines w:val="1"/>
        <w:pageBreakBefore w:val="0"/>
        <w:widowControl w:val="1"/>
        <w:pBdr>
          <w:top w:space="0" w:sz="0" w:val="nil"/>
          <w:left w:space="0" w:sz="0" w:val="nil"/>
          <w:bottom w:space="0" w:sz="0" w:val="nil"/>
          <w:right w:space="0" w:sz="0" w:val="nil"/>
          <w:between w:space="0" w:sz="0" w:val="nil"/>
        </w:pBdr>
        <w:shd w:fill="auto" w:val="clear"/>
        <w:spacing w:after="280" w:before="360" w:line="360" w:lineRule="auto"/>
        <w:ind w:left="0" w:right="0" w:firstLine="284"/>
        <w:jc w:val="center"/>
        <w:rPr>
          <w:rFonts w:ascii="Arial" w:cs="Arial" w:eastAsia="Arial" w:hAnsi="Arial"/>
          <w:b w:val="1"/>
          <w:i w:val="0"/>
          <w:smallCaps w:val="0"/>
          <w:strike w:val="0"/>
          <w:color w:val="000000"/>
          <w:sz w:val="28"/>
          <w:szCs w:val="28"/>
          <w:u w:val="none"/>
          <w:shd w:fill="auto" w:val="clear"/>
          <w:vertAlign w:val="baseline"/>
        </w:rPr>
      </w:pPr>
      <w:bookmarkStart w:colFirst="0" w:colLast="0" w:name="_1t3h5sf" w:id="7"/>
      <w:bookmarkEnd w:id="7"/>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ABSTRACT</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extractive activities by the Ccorypatja Mining Project in Ananea, specifically, small-scale mining have generated different significant impacts in relation to occupational diseases. Its existence will have to be defined by an evaluation between evaluation and control of psychosocial risk factors of workers through the type of research that focuses on identifying and clarifying the cause and effect connections that exist between various variables and observed phenomena. The main objective of this research is to carry out an exhaustive exploration of information related to nature, as well as to deepen the understanding of the principles and rules that govern the different phenomena that occur in our environment. Various consultations were carried out related to SUSESO –ISTAS 21. In its summarized version, this instrument has a total of 20 articles that have been specifically prepared to be applied to a group of 25 workers. The main objective of this analysis is to carry out an efficient diagnosis, as well as implement prevention measures, carry out relevant inspections and offer adequate training to employees. With the result of the total range of Psychosocial Risk Factors in mine workers of the “Ccorypatja” Mining Project, we have a medium risk range of 228 employees with a predominance towards the medium and low risk ranges. Concluding that Spearman's Rho is defined at 0.721.</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Keywords: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Safety, psychosocial risk, SUSESO –ISTAS 21, accident rate.</w:t>
      </w:r>
    </w:p>
    <w:p w:rsidR="00000000" w:rsidDel="00000000" w:rsidP="00000000" w:rsidRDefault="00000000" w:rsidRPr="00000000" w14:paraId="000000A0">
      <w:pPr>
        <w:spacing w:line="259" w:lineRule="auto"/>
        <w:ind w:firstLine="0"/>
        <w:jc w:val="left"/>
        <w:rPr>
          <w:i w:val="1"/>
        </w:rPr>
      </w:pPr>
      <w:r w:rsidDel="00000000" w:rsidR="00000000" w:rsidRPr="00000000">
        <w:br w:type="page"/>
      </w:r>
      <w:r w:rsidDel="00000000" w:rsidR="00000000" w:rsidRPr="00000000">
        <w:rPr>
          <w:rtl w:val="0"/>
        </w:rPr>
      </w:r>
    </w:p>
    <w:p w:rsidR="00000000" w:rsidDel="00000000" w:rsidP="00000000" w:rsidRDefault="00000000" w:rsidRPr="00000000" w14:paraId="000000A1">
      <w:pPr>
        <w:keepNext w:val="1"/>
        <w:keepLines w:val="1"/>
        <w:pageBreakBefore w:val="0"/>
        <w:widowControl w:val="1"/>
        <w:pBdr>
          <w:top w:space="0" w:sz="0" w:val="nil"/>
          <w:left w:space="0" w:sz="0" w:val="nil"/>
          <w:bottom w:space="0" w:sz="0" w:val="nil"/>
          <w:right w:space="0" w:sz="0" w:val="nil"/>
          <w:between w:space="0" w:sz="0" w:val="nil"/>
        </w:pBdr>
        <w:shd w:fill="auto" w:val="clear"/>
        <w:spacing w:after="280" w:before="360" w:line="360" w:lineRule="auto"/>
        <w:ind w:left="0" w:right="0" w:firstLine="284"/>
        <w:jc w:val="center"/>
        <w:rPr>
          <w:rFonts w:ascii="Arial" w:cs="Arial" w:eastAsia="Arial" w:hAnsi="Arial"/>
          <w:b w:val="1"/>
          <w:i w:val="0"/>
          <w:smallCaps w:val="0"/>
          <w:strike w:val="0"/>
          <w:color w:val="000000"/>
          <w:sz w:val="28"/>
          <w:szCs w:val="28"/>
          <w:u w:val="none"/>
          <w:shd w:fill="auto" w:val="clear"/>
          <w:vertAlign w:val="baseline"/>
        </w:rPr>
      </w:pPr>
      <w:bookmarkStart w:colFirst="0" w:colLast="0" w:name="_4d34og8" w:id="8"/>
      <w:bookmarkEnd w:id="8"/>
      <w:r w:rsidDel="00000000" w:rsidR="00000000" w:rsidRPr="00000000">
        <w:rPr>
          <w:rFonts w:ascii="Arial" w:cs="Arial" w:eastAsia="Arial" w:hAnsi="Arial"/>
          <w:b w:val="1"/>
          <w:i w:val="0"/>
          <w:smallCaps w:val="0"/>
          <w:strike w:val="0"/>
          <w:color w:val="000000"/>
          <w:sz w:val="28"/>
          <w:szCs w:val="28"/>
          <w:u w:val="none"/>
          <w:shd w:fill="auto" w:val="clear"/>
          <w:vertAlign w:val="baseline"/>
          <w:rtl w:val="0"/>
        </w:rPr>
        <w:t xml:space="preserve">INTRODUCCIÓN</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bookmarkStart w:colFirst="0" w:colLast="0" w:name="_2s8eyo1" w:id="9"/>
      <w:bookmarkEnd w:id="9"/>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Proyecto Minero Ccorypatja en Ananea es una organización minera que operan en un entorno empresarial sumamente competitivo, lo que implica que se ven obligadas a enfrentarse a modificaciones continuas en su entorno y deben ser flexibles para ajustarse y sobrevivir en la industria. En consecuencia, el principal desafío que enfrentan se centra en la necesidad de mejorar tanto la eficiencia como la calidad de sus operaciones. A la par de este objetivo, también se esfuerzan por reducir costos, lo cual es fundamental para alcanzar un desempeño más eficaz y exitoso en su actividad. Adicionalmente, es de suma importancia asegurarse de que todos sus empleados se encuentren no solo motivados, sino también en un estado óptimo de salud, abarcando tanto su bienestar físico como su estabilidad emocional. Es precisamente por esa razón que se ha generado un creciente interés en la mejora y optimización de las condiciones laborales que enfrentan los trabajadores en diversos entornos de trabajo (Garcia, 2022).</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diferencia de lo que ocurre en otras industrias, esta específica área ha tenido éxito en desarrollar y poner en práctica un sistema de salud ocupacional que se considera avanzado y bien estructurado. Esto ha facilitado la posibilidad de llevar a cabo una evaluación adecuada y exhaustiva de los efectos derivados de las diversas medidas implementadas, destinadas a mejorar tanto la salud como la seguridad de los trabajadores involucrados en este sector. como la del Proyecto Minero Ccorypatja en Ananea 2024. </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 relación entre la evaluación y control de Riesgos Psicosociales y los colaboradores emparejó esta indagación. Los sujetos que participaron de dicha investigación son mano de obra del Proyecto Minero Ccorypatja en Ananea utilizando la metodología ISTAS 21. Tal como ha destacado la (O.I.T.), se han presentado ciertos puntos que merecen ser considerados. Los factores de riesgo psicosocial se definen como las diversas características y situaciones que pueden coincidir en el ambiente laboral, y que, a su vez, provocan un efecto desfavorable en la salud y el bienestar de los trabajadores. (Castañeda, 2023).</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sectPr>
          <w:type w:val="nextPage"/>
          <w:pgSz w:h="16838" w:w="11906" w:orient="portrait"/>
          <w:pgMar w:bottom="1418" w:top="1418" w:left="1985" w:right="1418" w:header="709" w:footer="709"/>
          <w:pgNumType w:start="1"/>
          <w:titlePg w:val="1"/>
        </w:sect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A pesar de que estos elementos son considerados “invisibles” y, por lo tanto, no son fáciles de identificar a simple vista, es importante destacar que siempre están presentes y desempeñan un papel fundamental en cada tarea o trabajo que se realiza, en el Proyecto Minero Ccorypatja en Ananea.</w:t>
      </w:r>
    </w:p>
    <w:p w:rsidR="00000000" w:rsidDel="00000000" w:rsidP="00000000" w:rsidRDefault="00000000" w:rsidRPr="00000000" w14:paraId="000000A6">
      <w:pPr>
        <w:spacing w:line="240" w:lineRule="auto"/>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5080000</wp:posOffset>
                </wp:positionH>
                <wp:positionV relativeFrom="paragraph">
                  <wp:posOffset>-647699</wp:posOffset>
                </wp:positionV>
                <wp:extent cx="549170" cy="609131"/>
                <wp:effectExtent b="0" l="0" r="0" t="0"/>
                <wp:wrapNone/>
                <wp:docPr id="3" name=""/>
                <a:graphic>
                  <a:graphicData uri="http://schemas.microsoft.com/office/word/2010/wordprocessingShape">
                    <wps:wsp>
                      <wps:cNvSpPr/>
                      <wps:cNvPr id="4" name="Shape 4"/>
                      <wps:spPr>
                        <a:xfrm>
                          <a:off x="5076178" y="3480197"/>
                          <a:ext cx="539645" cy="599606"/>
                        </a:xfrm>
                        <a:prstGeom prst="rect">
                          <a:avLst/>
                        </a:prstGeom>
                        <a:solidFill>
                          <a:schemeClr val="lt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5080000</wp:posOffset>
                </wp:positionH>
                <wp:positionV relativeFrom="paragraph">
                  <wp:posOffset>-647699</wp:posOffset>
                </wp:positionV>
                <wp:extent cx="549170" cy="609131"/>
                <wp:effectExtent b="0" l="0" r="0" t="0"/>
                <wp:wrapNone/>
                <wp:docPr id="3" name="image21.png"/>
                <a:graphic>
                  <a:graphicData uri="http://schemas.openxmlformats.org/drawingml/2006/picture">
                    <pic:pic>
                      <pic:nvPicPr>
                        <pic:cNvPr id="0" name="image21.png"/>
                        <pic:cNvPicPr preferRelativeResize="0"/>
                      </pic:nvPicPr>
                      <pic:blipFill>
                        <a:blip r:embed="rId17"/>
                        <a:srcRect/>
                        <a:stretch>
                          <a:fillRect/>
                        </a:stretch>
                      </pic:blipFill>
                      <pic:spPr>
                        <a:xfrm>
                          <a:off x="0" y="0"/>
                          <a:ext cx="549170" cy="609131"/>
                        </a:xfrm>
                        <a:prstGeom prst="rect"/>
                        <a:ln/>
                      </pic:spPr>
                    </pic:pic>
                  </a:graphicData>
                </a:graphic>
              </wp:anchor>
            </w:drawing>
          </mc:Fallback>
        </mc:AlternateContent>
      </w:r>
    </w:p>
    <w:p w:rsidR="00000000" w:rsidDel="00000000" w:rsidP="00000000" w:rsidRDefault="00000000" w:rsidRPr="00000000" w14:paraId="000000A7">
      <w:pPr>
        <w:spacing w:line="240" w:lineRule="auto"/>
        <w:rPr/>
      </w:pPr>
      <w:r w:rsidDel="00000000" w:rsidR="00000000" w:rsidRPr="00000000">
        <w:rPr>
          <w:rtl w:val="0"/>
        </w:rPr>
      </w:r>
    </w:p>
    <w:p w:rsidR="00000000" w:rsidDel="00000000" w:rsidP="00000000" w:rsidRDefault="00000000" w:rsidRPr="00000000" w14:paraId="000000A8">
      <w:pPr>
        <w:spacing w:line="240" w:lineRule="auto"/>
        <w:rPr/>
      </w:pPr>
      <w:r w:rsidDel="00000000" w:rsidR="00000000" w:rsidRPr="00000000">
        <w:rPr>
          <w:rtl w:val="0"/>
        </w:rPr>
      </w:r>
    </w:p>
    <w:p w:rsidR="00000000" w:rsidDel="00000000" w:rsidP="00000000" w:rsidRDefault="00000000" w:rsidRPr="00000000" w14:paraId="000000A9">
      <w:pPr>
        <w:spacing w:line="240" w:lineRule="auto"/>
        <w:rPr/>
      </w:pPr>
      <w:r w:rsidDel="00000000" w:rsidR="00000000" w:rsidRPr="00000000">
        <w:rPr>
          <w:rtl w:val="0"/>
        </w:rPr>
      </w:r>
    </w:p>
    <w:p w:rsidR="00000000" w:rsidDel="00000000" w:rsidP="00000000" w:rsidRDefault="00000000" w:rsidRPr="00000000" w14:paraId="000000AA">
      <w:pPr>
        <w:spacing w:line="240" w:lineRule="auto"/>
        <w:rPr/>
      </w:pPr>
      <w:r w:rsidDel="00000000" w:rsidR="00000000" w:rsidRPr="00000000">
        <w:rPr>
          <w:rtl w:val="0"/>
        </w:rPr>
      </w:r>
    </w:p>
    <w:p w:rsidR="00000000" w:rsidDel="00000000" w:rsidP="00000000" w:rsidRDefault="00000000" w:rsidRPr="00000000" w14:paraId="000000AB">
      <w:pPr>
        <w:spacing w:line="240" w:lineRule="auto"/>
        <w:rPr/>
      </w:pPr>
      <w:r w:rsidDel="00000000" w:rsidR="00000000" w:rsidRPr="00000000">
        <w:rPr>
          <w:rtl w:val="0"/>
        </w:rPr>
      </w:r>
    </w:p>
    <w:p w:rsidR="00000000" w:rsidDel="00000000" w:rsidP="00000000" w:rsidRDefault="00000000" w:rsidRPr="00000000" w14:paraId="000000AC">
      <w:pPr>
        <w:spacing w:line="240" w:lineRule="auto"/>
        <w:rPr/>
      </w:pPr>
      <w:r w:rsidDel="00000000" w:rsidR="00000000" w:rsidRPr="00000000">
        <w:rPr>
          <w:rtl w:val="0"/>
        </w:rPr>
      </w:r>
    </w:p>
    <w:p w:rsidR="00000000" w:rsidDel="00000000" w:rsidP="00000000" w:rsidRDefault="00000000" w:rsidRPr="00000000" w14:paraId="000000AD">
      <w:pPr>
        <w:spacing w:line="240" w:lineRule="auto"/>
        <w:rPr/>
      </w:pPr>
      <w:r w:rsidDel="00000000" w:rsidR="00000000" w:rsidRPr="00000000">
        <w:rPr>
          <w:rtl w:val="0"/>
        </w:rPr>
      </w:r>
    </w:p>
    <w:p w:rsidR="00000000" w:rsidDel="00000000" w:rsidP="00000000" w:rsidRDefault="00000000" w:rsidRPr="00000000" w14:paraId="000000AE">
      <w:pPr>
        <w:pStyle w:val="Heading1"/>
        <w:spacing w:after="280" w:lineRule="auto"/>
        <w:rPr>
          <w:sz w:val="28"/>
          <w:szCs w:val="28"/>
        </w:rPr>
      </w:pPr>
      <w:bookmarkStart w:colFirst="0" w:colLast="0" w:name="_17dp8vu" w:id="10"/>
      <w:bookmarkEnd w:id="10"/>
      <w:r w:rsidDel="00000000" w:rsidR="00000000" w:rsidRPr="00000000">
        <w:rPr>
          <w:rtl w:val="0"/>
        </w:rPr>
        <w:t xml:space="preserve">CAPÍTULO I</w:t>
      </w:r>
      <w:r w:rsidDel="00000000" w:rsidR="00000000" w:rsidRPr="00000000">
        <w:rPr>
          <w:sz w:val="28"/>
          <w:szCs w:val="28"/>
          <w:rtl w:val="0"/>
        </w:rPr>
        <w:br w:type="textWrapping"/>
      </w:r>
      <w:r w:rsidDel="00000000" w:rsidR="00000000" w:rsidRPr="00000000">
        <w:rPr>
          <w:rtl w:val="0"/>
        </w:rPr>
        <w:t xml:space="preserve">ASPECTOS GENERALES</w:t>
      </w:r>
      <w:r w:rsidDel="00000000" w:rsidR="00000000" w:rsidRPr="00000000">
        <w:rPr>
          <w:rtl w:val="0"/>
        </w:rPr>
      </w:r>
    </w:p>
    <w:p w:rsidR="00000000" w:rsidDel="00000000" w:rsidP="00000000" w:rsidRDefault="00000000" w:rsidRPr="00000000" w14:paraId="000000AF">
      <w:pPr>
        <w:pStyle w:val="Heading2"/>
        <w:numPr>
          <w:ilvl w:val="1"/>
          <w:numId w:val="6"/>
        </w:numPr>
        <w:ind w:left="720" w:hanging="720"/>
        <w:rPr>
          <w:sz w:val="24"/>
          <w:szCs w:val="24"/>
        </w:rPr>
      </w:pPr>
      <w:bookmarkStart w:colFirst="0" w:colLast="0" w:name="_3rdcrjn" w:id="11"/>
      <w:bookmarkEnd w:id="11"/>
      <w:r w:rsidDel="00000000" w:rsidR="00000000" w:rsidRPr="00000000">
        <w:rPr>
          <w:sz w:val="24"/>
          <w:szCs w:val="24"/>
          <w:rtl w:val="0"/>
        </w:rPr>
        <w:t xml:space="preserve">Planteamiento del problema</w:t>
      </w:r>
    </w:p>
    <w:p w:rsidR="00000000" w:rsidDel="00000000" w:rsidP="00000000" w:rsidRDefault="00000000" w:rsidRPr="00000000" w14:paraId="000000B0">
      <w:pPr>
        <w:ind w:left="567" w:firstLine="709"/>
        <w:rPr/>
      </w:pPr>
      <w:r w:rsidDel="00000000" w:rsidR="00000000" w:rsidRPr="00000000">
        <w:rPr>
          <w:rtl w:val="0"/>
        </w:rPr>
        <w:t xml:space="preserve">Las actividades extractivas por el Proyecto Minero Ccorypatja en Ananea, específicamente, la minería a pequeña escala ha generado diferentes impactos significativos acerca enfermedades relacionadas medio ambiente laboral. La alta incidencia de accidentes laborales en los trabajadores de esta actividad se atribuye a la ausencia de medidas suficientes para prevenir y controlar los riesgos, además de la informalidad, las condiciones socioeconómicas y la carencia de políticas regulatorias en este sector.</w:t>
      </w:r>
    </w:p>
    <w:p w:rsidR="00000000" w:rsidDel="00000000" w:rsidP="00000000" w:rsidRDefault="00000000" w:rsidRPr="00000000" w14:paraId="000000B1">
      <w:pPr>
        <w:ind w:left="567" w:firstLine="709"/>
        <w:rPr/>
      </w:pPr>
      <w:r w:rsidDel="00000000" w:rsidR="00000000" w:rsidRPr="00000000">
        <w:rPr>
          <w:rtl w:val="0"/>
        </w:rPr>
        <w:t xml:space="preserve">Con el paso del tiempo, hemos observado un notable incremento en la frecuencia de los accidentes que ocurren en el ámbito de las labores mineras. Este aumento ha resultado en diversas discapacidades entre los trabajadores, lo que a su vez ha tenido un impacto adverso en su calidad de vida y bienestar general. </w:t>
      </w:r>
    </w:p>
    <w:p w:rsidR="00000000" w:rsidDel="00000000" w:rsidP="00000000" w:rsidRDefault="00000000" w:rsidRPr="00000000" w14:paraId="000000B2">
      <w:pPr>
        <w:ind w:left="567" w:firstLine="709"/>
        <w:rPr/>
      </w:pPr>
      <w:r w:rsidDel="00000000" w:rsidR="00000000" w:rsidRPr="00000000">
        <w:rPr>
          <w:rtl w:val="0"/>
        </w:rPr>
        <w:t xml:space="preserve">Esto se debe a que en la industria la pequeña minera se generan emisiones de contaminantes que deterioran la calidad del aire, especialmente en situaciones de confinamiento durante ciertas actividades mineras. Como resultado de estos impactos ambientales, se han registrado casos de enfermedades laborales entre los trabajadores. </w:t>
      </w:r>
    </w:p>
    <w:p w:rsidR="00000000" w:rsidDel="00000000" w:rsidP="00000000" w:rsidRDefault="00000000" w:rsidRPr="00000000" w14:paraId="000000B3">
      <w:pPr>
        <w:ind w:left="567" w:firstLine="709"/>
        <w:rPr/>
      </w:pPr>
      <w:r w:rsidDel="00000000" w:rsidR="00000000" w:rsidRPr="00000000">
        <w:rPr>
          <w:rtl w:val="0"/>
        </w:rPr>
        <w:t xml:space="preserve">Un Proyecto Minero Ccorypatja en Ananea, es un sector altamente riesgoso que necesita medidas de control para gestionar factores psicosociales, mejorando así la salud de los trabajadores (Cabalcanti, 2019).</w:t>
      </w:r>
    </w:p>
    <w:p w:rsidR="00000000" w:rsidDel="00000000" w:rsidP="00000000" w:rsidRDefault="00000000" w:rsidRPr="00000000" w14:paraId="000000B4">
      <w:pPr>
        <w:pStyle w:val="Heading2"/>
        <w:numPr>
          <w:ilvl w:val="1"/>
          <w:numId w:val="6"/>
        </w:numPr>
        <w:ind w:left="720" w:hanging="720"/>
        <w:rPr>
          <w:sz w:val="24"/>
          <w:szCs w:val="24"/>
        </w:rPr>
      </w:pPr>
      <w:bookmarkStart w:colFirst="0" w:colLast="0" w:name="_26in1rg" w:id="12"/>
      <w:bookmarkEnd w:id="12"/>
      <w:r w:rsidDel="00000000" w:rsidR="00000000" w:rsidRPr="00000000">
        <w:rPr>
          <w:sz w:val="24"/>
          <w:szCs w:val="24"/>
          <w:rtl w:val="0"/>
        </w:rPr>
        <w:t xml:space="preserve">Formulación del problema</w:t>
      </w:r>
    </w:p>
    <w:p w:rsidR="00000000" w:rsidDel="00000000" w:rsidP="00000000" w:rsidRDefault="00000000" w:rsidRPr="00000000" w14:paraId="000000B5">
      <w:pPr>
        <w:ind w:left="567" w:firstLine="709"/>
        <w:rPr/>
      </w:pPr>
      <w:r w:rsidDel="00000000" w:rsidR="00000000" w:rsidRPr="00000000">
        <w:rPr>
          <w:rtl w:val="0"/>
        </w:rPr>
        <w:t xml:space="preserve">Es crucial capacitar a los trabajadores en cultura de seguridad, dado que son clave en la fuerza laboral del país. Mi investigación busca despertar el interés de estudiantes sobre este tema y su aplicación en el trabajo los factores psicosociales tiene una gran influencia en los colaboradores de todos los sectores económicos (Diaz, 2021).</w:t>
      </w:r>
    </w:p>
    <w:p w:rsidR="00000000" w:rsidDel="00000000" w:rsidP="00000000" w:rsidRDefault="00000000" w:rsidRPr="00000000" w14:paraId="000000B6">
      <w:pPr>
        <w:ind w:left="567" w:firstLine="709"/>
        <w:rPr/>
      </w:pPr>
      <w:r w:rsidDel="00000000" w:rsidR="00000000" w:rsidRPr="00000000">
        <w:rPr>
          <w:rtl w:val="0"/>
        </w:rPr>
      </w:r>
    </w:p>
    <w:p w:rsidR="00000000" w:rsidDel="00000000" w:rsidP="00000000" w:rsidRDefault="00000000" w:rsidRPr="00000000" w14:paraId="000000B7">
      <w:pPr>
        <w:pStyle w:val="Heading3"/>
        <w:numPr>
          <w:ilvl w:val="2"/>
          <w:numId w:val="6"/>
        </w:numPr>
        <w:ind w:left="1276" w:hanging="720"/>
        <w:rPr>
          <w:i w:val="1"/>
        </w:rPr>
      </w:pPr>
      <w:bookmarkStart w:colFirst="0" w:colLast="0" w:name="_lnxbz9" w:id="13"/>
      <w:bookmarkEnd w:id="13"/>
      <w:r w:rsidDel="00000000" w:rsidR="00000000" w:rsidRPr="00000000">
        <w:rPr>
          <w:i w:val="1"/>
          <w:rtl w:val="0"/>
        </w:rPr>
        <w:t xml:space="preserve">Problema general</w:t>
      </w:r>
    </w:p>
    <w:p w:rsidR="00000000" w:rsidDel="00000000" w:rsidP="00000000" w:rsidRDefault="00000000" w:rsidRPr="00000000" w14:paraId="000000B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480" w:lineRule="auto"/>
        <w:ind w:left="1276" w:right="0" w:hanging="425"/>
        <w:jc w:val="both"/>
        <w:rPr>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¿Cómo se establecerá una relación entre evaluación y control de factores de riesgo psicosocial de trabajadores del Proyecto Minero Ccorypatja en Ananea 2024?</w:t>
      </w:r>
    </w:p>
    <w:p w:rsidR="00000000" w:rsidDel="00000000" w:rsidP="00000000" w:rsidRDefault="00000000" w:rsidRPr="00000000" w14:paraId="000000B9">
      <w:pPr>
        <w:rPr/>
      </w:pPr>
      <w:r w:rsidDel="00000000" w:rsidR="00000000" w:rsidRPr="00000000">
        <w:rPr>
          <w:rtl w:val="0"/>
        </w:rPr>
      </w:r>
    </w:p>
    <w:p w:rsidR="00000000" w:rsidDel="00000000" w:rsidP="00000000" w:rsidRDefault="00000000" w:rsidRPr="00000000" w14:paraId="000000BA">
      <w:pPr>
        <w:pStyle w:val="Heading3"/>
        <w:numPr>
          <w:ilvl w:val="2"/>
          <w:numId w:val="6"/>
        </w:numPr>
        <w:ind w:left="1276" w:hanging="720"/>
        <w:rPr>
          <w:i w:val="1"/>
        </w:rPr>
      </w:pPr>
      <w:bookmarkStart w:colFirst="0" w:colLast="0" w:name="_35nkun2" w:id="14"/>
      <w:bookmarkEnd w:id="14"/>
      <w:r w:rsidDel="00000000" w:rsidR="00000000" w:rsidRPr="00000000">
        <w:rPr>
          <w:i w:val="1"/>
          <w:rtl w:val="0"/>
        </w:rPr>
        <w:t xml:space="preserve">Problemas específicos </w:t>
      </w:r>
    </w:p>
    <w:p w:rsidR="00000000" w:rsidDel="00000000" w:rsidP="00000000" w:rsidRDefault="00000000" w:rsidRPr="00000000" w14:paraId="000000BB">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480" w:lineRule="auto"/>
        <w:ind w:left="1418" w:right="0" w:hanging="360"/>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¿Cómo establecerá una valoración del suceso istas 21 versión breve los factores de riesgo psicosocial de trabajadores del Proyecto Minero Ccorypatja en Ananea 2024?  </w:t>
      </w:r>
    </w:p>
    <w:p w:rsidR="00000000" w:rsidDel="00000000" w:rsidP="00000000" w:rsidRDefault="00000000" w:rsidRPr="00000000" w14:paraId="000000BC">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480" w:lineRule="auto"/>
        <w:ind w:left="1418" w:right="0" w:hanging="360"/>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¿Cómo controlar los factores de riesgo psicosocial de trabajadores del Proyecto Minero Ccorypatja en Ananea 2024?</w:t>
      </w:r>
    </w:p>
    <w:p w:rsidR="00000000" w:rsidDel="00000000" w:rsidP="00000000" w:rsidRDefault="00000000" w:rsidRPr="00000000" w14:paraId="000000BD">
      <w:pPr>
        <w:pStyle w:val="Heading2"/>
        <w:numPr>
          <w:ilvl w:val="1"/>
          <w:numId w:val="6"/>
        </w:numPr>
        <w:ind w:left="720" w:hanging="720"/>
        <w:rPr>
          <w:sz w:val="24"/>
          <w:szCs w:val="24"/>
        </w:rPr>
      </w:pPr>
      <w:bookmarkStart w:colFirst="0" w:colLast="0" w:name="_1ksv4uv" w:id="15"/>
      <w:bookmarkEnd w:id="15"/>
      <w:r w:rsidDel="00000000" w:rsidR="00000000" w:rsidRPr="00000000">
        <w:rPr>
          <w:sz w:val="24"/>
          <w:szCs w:val="24"/>
          <w:rtl w:val="0"/>
        </w:rPr>
        <w:t xml:space="preserve">Objetivos de la Investigación</w:t>
      </w:r>
    </w:p>
    <w:p w:rsidR="00000000" w:rsidDel="00000000" w:rsidP="00000000" w:rsidRDefault="00000000" w:rsidRPr="00000000" w14:paraId="000000BE">
      <w:pPr>
        <w:pStyle w:val="Heading3"/>
        <w:numPr>
          <w:ilvl w:val="2"/>
          <w:numId w:val="6"/>
        </w:numPr>
        <w:spacing w:after="280" w:before="0" w:lineRule="auto"/>
        <w:ind w:left="1428" w:hanging="720"/>
        <w:jc w:val="left"/>
        <w:rPr>
          <w:i w:val="1"/>
        </w:rPr>
      </w:pPr>
      <w:bookmarkStart w:colFirst="0" w:colLast="0" w:name="_44sinio" w:id="16"/>
      <w:bookmarkEnd w:id="16"/>
      <w:r w:rsidDel="00000000" w:rsidR="00000000" w:rsidRPr="00000000">
        <w:rPr>
          <w:i w:val="1"/>
          <w:rtl w:val="0"/>
        </w:rPr>
        <w:t xml:space="preserve">Objetivo general </w:t>
      </w:r>
    </w:p>
    <w:p w:rsidR="00000000" w:rsidDel="00000000" w:rsidP="00000000" w:rsidRDefault="00000000" w:rsidRPr="00000000" w14:paraId="000000B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480" w:lineRule="auto"/>
        <w:ind w:left="1276" w:right="0" w:hanging="425"/>
        <w:jc w:val="both"/>
        <w:rPr>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Determinar la evaluación para el control de factores de riesgo psicosocial de trabajadores del Proyecto Minero Ccorypatja en Ananea 2024.</w:t>
      </w:r>
    </w:p>
    <w:p w:rsidR="00000000" w:rsidDel="00000000" w:rsidP="00000000" w:rsidRDefault="00000000" w:rsidRPr="00000000" w14:paraId="000000C0">
      <w:pPr>
        <w:pStyle w:val="Heading3"/>
        <w:numPr>
          <w:ilvl w:val="2"/>
          <w:numId w:val="6"/>
        </w:numPr>
        <w:ind w:left="1428" w:hanging="720"/>
        <w:rPr>
          <w:i w:val="1"/>
        </w:rPr>
      </w:pPr>
      <w:bookmarkStart w:colFirst="0" w:colLast="0" w:name="_2jxsxqh" w:id="17"/>
      <w:bookmarkEnd w:id="17"/>
      <w:r w:rsidDel="00000000" w:rsidR="00000000" w:rsidRPr="00000000">
        <w:rPr>
          <w:i w:val="1"/>
          <w:rtl w:val="0"/>
        </w:rPr>
        <w:t xml:space="preserve">Objetivos específicos</w:t>
      </w:r>
    </w:p>
    <w:p w:rsidR="00000000" w:rsidDel="00000000" w:rsidP="00000000" w:rsidRDefault="00000000" w:rsidRPr="00000000" w14:paraId="000000C1">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480" w:lineRule="auto"/>
        <w:ind w:left="1276" w:right="0" w:hanging="425"/>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Ejecutar la evaluación con el Suseso/istas21 versión breve los factores de riesgo psicosocial de trabajadores del Proyecto Minero Ccorypatja en Ananea 2024.</w:t>
      </w:r>
    </w:p>
    <w:p w:rsidR="00000000" w:rsidDel="00000000" w:rsidP="00000000" w:rsidRDefault="00000000" w:rsidRPr="00000000" w14:paraId="000000C2">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480" w:lineRule="auto"/>
        <w:ind w:left="1276" w:right="0" w:hanging="425"/>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Ejecutar la propuesta de control los factores de riesgo psicosocial de trabajadores del Proyecto Minero Ccorypatja en Ananea 2024.</w:t>
      </w:r>
    </w:p>
    <w:p w:rsidR="00000000" w:rsidDel="00000000" w:rsidP="00000000" w:rsidRDefault="00000000" w:rsidRPr="00000000" w14:paraId="000000C3">
      <w:pPr>
        <w:pStyle w:val="Heading2"/>
        <w:numPr>
          <w:ilvl w:val="1"/>
          <w:numId w:val="6"/>
        </w:numPr>
        <w:ind w:left="720" w:hanging="720"/>
        <w:rPr>
          <w:sz w:val="24"/>
          <w:szCs w:val="24"/>
        </w:rPr>
      </w:pPr>
      <w:bookmarkStart w:colFirst="0" w:colLast="0" w:name="_z337ya" w:id="18"/>
      <w:bookmarkEnd w:id="18"/>
      <w:r w:rsidDel="00000000" w:rsidR="00000000" w:rsidRPr="00000000">
        <w:rPr>
          <w:sz w:val="24"/>
          <w:szCs w:val="24"/>
          <w:rtl w:val="0"/>
        </w:rPr>
        <w:t xml:space="preserve">Justificación del Estudio</w:t>
      </w:r>
    </w:p>
    <w:p w:rsidR="00000000" w:rsidDel="00000000" w:rsidP="00000000" w:rsidRDefault="00000000" w:rsidRPr="00000000" w14:paraId="000000C4">
      <w:pPr>
        <w:pStyle w:val="Heading3"/>
        <w:numPr>
          <w:ilvl w:val="2"/>
          <w:numId w:val="6"/>
        </w:numPr>
        <w:spacing w:after="280" w:before="0" w:lineRule="auto"/>
        <w:ind w:left="1428" w:hanging="720"/>
        <w:rPr>
          <w:i w:val="1"/>
        </w:rPr>
      </w:pPr>
      <w:bookmarkStart w:colFirst="0" w:colLast="0" w:name="_3j2qqm3" w:id="19"/>
      <w:bookmarkEnd w:id="19"/>
      <w:r w:rsidDel="00000000" w:rsidR="00000000" w:rsidRPr="00000000">
        <w:rPr>
          <w:i w:val="1"/>
          <w:rtl w:val="0"/>
        </w:rPr>
        <w:t xml:space="preserve">Teórica </w:t>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Proyecto Minero “Ccorypatja”, el principio se pone en práctica en situaciones donde la investigación resulta en beneficios directos para un colectivo social específico. En este caso, el mencionado estudio proporciona considerables ventajas a los empleados del Proyecto Minero “Ccorypatja”, ya que contribuye a reducir significativamente la incidencia de accidentes que no solo perjudican a los trabajadores, sino también a sus seres queridos. </w:t>
      </w:r>
    </w:p>
    <w:p w:rsidR="00000000" w:rsidDel="00000000" w:rsidP="00000000" w:rsidRDefault="00000000" w:rsidRPr="00000000" w14:paraId="000000C6">
      <w:pPr>
        <w:pStyle w:val="Heading3"/>
        <w:numPr>
          <w:ilvl w:val="2"/>
          <w:numId w:val="6"/>
        </w:numPr>
        <w:spacing w:after="280" w:before="280" w:lineRule="auto"/>
        <w:ind w:left="1428" w:hanging="720"/>
        <w:rPr>
          <w:i w:val="1"/>
        </w:rPr>
      </w:pPr>
      <w:bookmarkStart w:colFirst="0" w:colLast="0" w:name="_1y810tw" w:id="20"/>
      <w:bookmarkEnd w:id="20"/>
      <w:r w:rsidDel="00000000" w:rsidR="00000000" w:rsidRPr="00000000">
        <w:rPr>
          <w:i w:val="1"/>
          <w:rtl w:val="0"/>
        </w:rPr>
        <w:t xml:space="preserve">Metodológica</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Proyecto Minero “Ccorypatja”, es crucial para la empresa que sus empleados realicen sus labores de forma saludable, por lo tanto, es de suma importancia comprender en detalle la verdadera magnitud de la presencia de factores de riesgo psicosociales, los cuales impactan negativamente a los trabajadores de todos los niveles, desde trabajador minero y personal de supervisión. </w:t>
      </w:r>
    </w:p>
    <w:p w:rsidR="00000000" w:rsidDel="00000000" w:rsidP="00000000" w:rsidRDefault="00000000" w:rsidRPr="00000000" w14:paraId="000000C8">
      <w:pPr>
        <w:pStyle w:val="Heading3"/>
        <w:numPr>
          <w:ilvl w:val="2"/>
          <w:numId w:val="6"/>
        </w:numPr>
        <w:spacing w:after="280" w:before="280" w:lineRule="auto"/>
        <w:ind w:left="1428" w:hanging="720"/>
        <w:rPr>
          <w:i w:val="1"/>
        </w:rPr>
      </w:pPr>
      <w:bookmarkStart w:colFirst="0" w:colLast="0" w:name="_4i7ojhp" w:id="21"/>
      <w:bookmarkEnd w:id="21"/>
      <w:r w:rsidDel="00000000" w:rsidR="00000000" w:rsidRPr="00000000">
        <w:rPr>
          <w:i w:val="1"/>
          <w:rtl w:val="0"/>
        </w:rPr>
        <w:t xml:space="preserve">Practica</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Si en la jornada de hoy realizamos equivocaciones durante la ejecución del proceso en estas máquinas, hay una probabilidad considerable de que los trabajadores decidan presentar demandas en nuestra contra. Esto podría deberse a la falta de formación continua que deberían recibir, lo que a su vez podría tener graves consecuencias económicas para las municipalidades, especialmente si se llegaran a producir múltiples incidentes o accidentes en el entorno laboral, tal como se menciona en el análisis de Galvez, realizado en 2019.</w:t>
      </w:r>
    </w:p>
    <w:p w:rsidR="00000000" w:rsidDel="00000000" w:rsidP="00000000" w:rsidRDefault="00000000" w:rsidRPr="00000000" w14:paraId="000000CA">
      <w:pPr>
        <w:pStyle w:val="Heading2"/>
        <w:numPr>
          <w:ilvl w:val="1"/>
          <w:numId w:val="6"/>
        </w:numPr>
        <w:ind w:left="720" w:hanging="720"/>
        <w:rPr>
          <w:sz w:val="24"/>
          <w:szCs w:val="24"/>
        </w:rPr>
      </w:pPr>
      <w:bookmarkStart w:colFirst="0" w:colLast="0" w:name="_2xcytpi" w:id="22"/>
      <w:bookmarkEnd w:id="22"/>
      <w:r w:rsidDel="00000000" w:rsidR="00000000" w:rsidRPr="00000000">
        <w:rPr>
          <w:sz w:val="24"/>
          <w:szCs w:val="24"/>
          <w:rtl w:val="0"/>
        </w:rPr>
        <w:t xml:space="preserve">Limitaciones de la investigación</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 gestión del tiempo desempeñó un papel fundamental, ya que se trataba de la existencia de horas disponibles para la recopilación de información y la documentación de los eventos que tuvieron lugar durante la actividad de los trabajadores involucrados en el Proyecto Minero conocido como 'Ccorypatja'.</w:t>
      </w:r>
    </w:p>
    <w:p w:rsidR="00000000" w:rsidDel="00000000" w:rsidP="00000000" w:rsidRDefault="00000000" w:rsidRPr="00000000" w14:paraId="000000CC">
      <w:pPr>
        <w:pStyle w:val="Heading2"/>
        <w:numPr>
          <w:ilvl w:val="1"/>
          <w:numId w:val="6"/>
        </w:numPr>
        <w:ind w:left="720" w:hanging="720"/>
        <w:rPr>
          <w:sz w:val="24"/>
          <w:szCs w:val="24"/>
        </w:rPr>
      </w:pPr>
      <w:bookmarkStart w:colFirst="0" w:colLast="0" w:name="_1ci93xb" w:id="23"/>
      <w:bookmarkEnd w:id="23"/>
      <w:r w:rsidDel="00000000" w:rsidR="00000000" w:rsidRPr="00000000">
        <w:rPr>
          <w:sz w:val="24"/>
          <w:szCs w:val="24"/>
          <w:rtl w:val="0"/>
        </w:rPr>
        <w:t xml:space="preserve">Hipótesis</w:t>
      </w:r>
    </w:p>
    <w:p w:rsidR="00000000" w:rsidDel="00000000" w:rsidP="00000000" w:rsidRDefault="00000000" w:rsidRPr="00000000" w14:paraId="000000CD">
      <w:pPr>
        <w:pStyle w:val="Heading3"/>
        <w:numPr>
          <w:ilvl w:val="2"/>
          <w:numId w:val="6"/>
        </w:numPr>
        <w:spacing w:after="280" w:before="0" w:lineRule="auto"/>
        <w:ind w:left="1428" w:hanging="720"/>
        <w:rPr>
          <w:i w:val="1"/>
        </w:rPr>
      </w:pPr>
      <w:bookmarkStart w:colFirst="0" w:colLast="0" w:name="_3whwml4" w:id="24"/>
      <w:bookmarkEnd w:id="24"/>
      <w:r w:rsidDel="00000000" w:rsidR="00000000" w:rsidRPr="00000000">
        <w:rPr>
          <w:i w:val="1"/>
          <w:rtl w:val="0"/>
        </w:rPr>
        <w:t xml:space="preserve">Hipótesis general </w:t>
      </w:r>
    </w:p>
    <w:p w:rsidR="00000000" w:rsidDel="00000000" w:rsidP="00000000" w:rsidRDefault="00000000" w:rsidRPr="00000000" w14:paraId="000000C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480" w:lineRule="auto"/>
        <w:ind w:left="1276" w:right="0" w:hanging="425"/>
        <w:jc w:val="both"/>
        <w:rPr>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Establecer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SI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existe una relación entre evaluación y control de factores de riesgo psicosocial de trabajadores del Proyecto Minero Ccorypatja en Ananea 2024.</w:t>
      </w:r>
    </w:p>
    <w:p w:rsidR="00000000" w:rsidDel="00000000" w:rsidP="00000000" w:rsidRDefault="00000000" w:rsidRPr="00000000" w14:paraId="000000CF">
      <w:pPr>
        <w:pStyle w:val="Heading3"/>
        <w:numPr>
          <w:ilvl w:val="2"/>
          <w:numId w:val="6"/>
        </w:numPr>
        <w:spacing w:after="280" w:before="280" w:lineRule="auto"/>
        <w:ind w:left="1428" w:hanging="720"/>
        <w:rPr>
          <w:i w:val="1"/>
        </w:rPr>
      </w:pPr>
      <w:bookmarkStart w:colFirst="0" w:colLast="0" w:name="_2bn6wsx" w:id="25"/>
      <w:bookmarkEnd w:id="25"/>
      <w:r w:rsidDel="00000000" w:rsidR="00000000" w:rsidRPr="00000000">
        <w:rPr>
          <w:i w:val="1"/>
          <w:rtl w:val="0"/>
        </w:rPr>
        <w:t xml:space="preserve">Hipótesis especificas</w:t>
      </w:r>
    </w:p>
    <w:p w:rsidR="00000000" w:rsidDel="00000000" w:rsidP="00000000" w:rsidRDefault="00000000" w:rsidRPr="00000000" w14:paraId="000000D0">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480" w:lineRule="auto"/>
        <w:ind w:left="1276"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 podrá realizar la evaluación con el Suseso/istas21 versión breve los factores de riesgo psicosocial de trabajadores del Proyecto Minero Ccorypatja en Ananea 2024.</w:t>
      </w:r>
    </w:p>
    <w:p w:rsidR="00000000" w:rsidDel="00000000" w:rsidP="00000000" w:rsidRDefault="00000000" w:rsidRPr="00000000" w14:paraId="000000D1">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480" w:lineRule="auto"/>
        <w:ind w:left="1276" w:right="0" w:hanging="42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 propone el control de los factores de riesgo psicosocial de trabajadores del Proyecto Minero Ccorypatja en Ananea 2024.</w:t>
      </w:r>
    </w:p>
    <w:p w:rsidR="00000000" w:rsidDel="00000000" w:rsidP="00000000" w:rsidRDefault="00000000" w:rsidRPr="00000000" w14:paraId="000000D2">
      <w:pPr>
        <w:pStyle w:val="Heading2"/>
        <w:numPr>
          <w:ilvl w:val="1"/>
          <w:numId w:val="6"/>
        </w:numPr>
        <w:ind w:left="720" w:hanging="720"/>
        <w:rPr>
          <w:sz w:val="24"/>
          <w:szCs w:val="24"/>
        </w:rPr>
      </w:pPr>
      <w:bookmarkStart w:colFirst="0" w:colLast="0" w:name="_qsh70q" w:id="26"/>
      <w:bookmarkEnd w:id="26"/>
      <w:r w:rsidDel="00000000" w:rsidR="00000000" w:rsidRPr="00000000">
        <w:rPr>
          <w:sz w:val="24"/>
          <w:szCs w:val="24"/>
          <w:rtl w:val="0"/>
        </w:rPr>
        <w:t xml:space="preserve">Variables</w:t>
      </w:r>
    </w:p>
    <w:p w:rsidR="00000000" w:rsidDel="00000000" w:rsidP="00000000" w:rsidRDefault="00000000" w:rsidRPr="00000000" w14:paraId="000000D3">
      <w:pPr>
        <w:pStyle w:val="Heading3"/>
        <w:numPr>
          <w:ilvl w:val="2"/>
          <w:numId w:val="6"/>
        </w:numPr>
        <w:spacing w:after="280" w:before="0" w:lineRule="auto"/>
        <w:ind w:left="1428" w:hanging="720"/>
        <w:jc w:val="left"/>
        <w:rPr>
          <w:i w:val="1"/>
        </w:rPr>
      </w:pPr>
      <w:bookmarkStart w:colFirst="0" w:colLast="0" w:name="_3as4poj" w:id="27"/>
      <w:bookmarkEnd w:id="27"/>
      <w:r w:rsidDel="00000000" w:rsidR="00000000" w:rsidRPr="00000000">
        <w:rPr>
          <w:i w:val="1"/>
          <w:rtl w:val="0"/>
        </w:rPr>
        <w:t xml:space="preserve">Variable independiente</w:t>
      </w:r>
    </w:p>
    <w:p w:rsidR="00000000" w:rsidDel="00000000" w:rsidP="00000000" w:rsidRDefault="00000000" w:rsidRPr="00000000" w14:paraId="000000D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280" w:before="280" w:line="480" w:lineRule="auto"/>
        <w:ind w:left="1429" w:right="0" w:hanging="360"/>
        <w:jc w:val="both"/>
        <w:rPr>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Evaluación y control de factores de riesgo psicosocial.</w:t>
      </w:r>
    </w:p>
    <w:p w:rsidR="00000000" w:rsidDel="00000000" w:rsidP="00000000" w:rsidRDefault="00000000" w:rsidRPr="00000000" w14:paraId="000000D5">
      <w:pPr>
        <w:pStyle w:val="Heading3"/>
        <w:numPr>
          <w:ilvl w:val="2"/>
          <w:numId w:val="6"/>
        </w:numPr>
        <w:spacing w:after="280" w:before="280" w:lineRule="auto"/>
        <w:ind w:left="1428" w:hanging="720"/>
        <w:jc w:val="left"/>
        <w:rPr>
          <w:i w:val="1"/>
        </w:rPr>
      </w:pPr>
      <w:bookmarkStart w:colFirst="0" w:colLast="0" w:name="_1pxezwc" w:id="28"/>
      <w:bookmarkEnd w:id="28"/>
      <w:r w:rsidDel="00000000" w:rsidR="00000000" w:rsidRPr="00000000">
        <w:rPr>
          <w:i w:val="1"/>
          <w:rtl w:val="0"/>
        </w:rPr>
        <w:t xml:space="preserve">Variable dependiente</w:t>
      </w:r>
    </w:p>
    <w:p w:rsidR="00000000" w:rsidDel="00000000" w:rsidP="00000000" w:rsidRDefault="00000000" w:rsidRPr="00000000" w14:paraId="000000D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280" w:line="480" w:lineRule="auto"/>
        <w:ind w:left="1418" w:right="0" w:hanging="360"/>
        <w:jc w:val="both"/>
        <w:rPr>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Trabajadores del Proyecto Minero Ccorypatja.</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480" w:lineRule="auto"/>
        <w:ind w:left="1418"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8">
      <w:pPr>
        <w:pStyle w:val="Heading2"/>
        <w:numPr>
          <w:ilvl w:val="1"/>
          <w:numId w:val="6"/>
        </w:numPr>
        <w:ind w:left="720" w:hanging="720"/>
        <w:rPr>
          <w:sz w:val="24"/>
          <w:szCs w:val="24"/>
        </w:rPr>
      </w:pPr>
      <w:bookmarkStart w:colFirst="0" w:colLast="0" w:name="_49x2ik5" w:id="29"/>
      <w:bookmarkEnd w:id="29"/>
      <w:r w:rsidDel="00000000" w:rsidR="00000000" w:rsidRPr="00000000">
        <w:rPr>
          <w:sz w:val="24"/>
          <w:szCs w:val="24"/>
          <w:rtl w:val="0"/>
        </w:rPr>
        <w:t xml:space="preserve">Operacionalización de variables</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2p2csry" w:id="30"/>
      <w:bookmarkEnd w:id="30"/>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1</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Operacionalización de variables.</w:t>
      </w:r>
    </w:p>
    <w:tbl>
      <w:tblPr>
        <w:tblStyle w:val="Table1"/>
        <w:tblW w:w="7973.0" w:type="dxa"/>
        <w:jc w:val="center"/>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A0"/>
      </w:tblPr>
      <w:tblGrid>
        <w:gridCol w:w="1671"/>
        <w:gridCol w:w="1822"/>
        <w:gridCol w:w="2622"/>
        <w:gridCol w:w="1858"/>
        <w:tblGridChange w:id="0">
          <w:tblGrid>
            <w:gridCol w:w="1671"/>
            <w:gridCol w:w="1822"/>
            <w:gridCol w:w="2622"/>
            <w:gridCol w:w="1858"/>
          </w:tblGrid>
        </w:tblGridChange>
      </w:tblGrid>
      <w:tr>
        <w:trPr>
          <w:cantSplit w:val="0"/>
          <w:trHeight w:val="578" w:hRule="atLeast"/>
          <w:tblHeader w:val="0"/>
        </w:trPr>
        <w:tc>
          <w:tcPr>
            <w:tcBorders>
              <w:top w:color="000000" w:space="0" w:sz="4" w:val="single"/>
              <w:bottom w:color="000000" w:space="0" w:sz="4" w:val="single"/>
            </w:tcBorders>
            <w:vAlign w:val="center"/>
          </w:tcPr>
          <w:p w:rsidR="00000000" w:rsidDel="00000000" w:rsidP="00000000" w:rsidRDefault="00000000" w:rsidRPr="00000000" w14:paraId="000000DA">
            <w:pPr>
              <w:spacing w:line="276" w:lineRule="auto"/>
              <w:ind w:firstLine="0"/>
              <w:jc w:val="left"/>
              <w:rPr>
                <w:i w:val="0"/>
                <w:color w:val="000000"/>
              </w:rPr>
            </w:pPr>
            <w:bookmarkStart w:colFirst="0" w:colLast="0" w:name="_147n2zr" w:id="31"/>
            <w:bookmarkEnd w:id="31"/>
            <w:r w:rsidDel="00000000" w:rsidR="00000000" w:rsidRPr="00000000">
              <w:rPr>
                <w:i w:val="0"/>
                <w:color w:val="000000"/>
                <w:rtl w:val="0"/>
              </w:rPr>
              <w:t xml:space="preserve">VARIABLE</w:t>
            </w:r>
          </w:p>
          <w:p w:rsidR="00000000" w:rsidDel="00000000" w:rsidP="00000000" w:rsidRDefault="00000000" w:rsidRPr="00000000" w14:paraId="000000DB">
            <w:pPr>
              <w:spacing w:line="276" w:lineRule="auto"/>
              <w:ind w:firstLine="0"/>
              <w:jc w:val="left"/>
              <w:rPr>
                <w:i w:val="0"/>
                <w:color w:val="000000"/>
              </w:rPr>
            </w:pP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0DC">
            <w:pPr>
              <w:spacing w:line="276" w:lineRule="auto"/>
              <w:ind w:firstLine="0"/>
              <w:jc w:val="left"/>
              <w:rPr>
                <w:color w:val="000000"/>
              </w:rPr>
            </w:pPr>
            <w:r w:rsidDel="00000000" w:rsidR="00000000" w:rsidRPr="00000000">
              <w:rPr>
                <w:color w:val="000000"/>
                <w:rtl w:val="0"/>
              </w:rPr>
              <w:t xml:space="preserve">Dimensiones </w:t>
            </w:r>
          </w:p>
          <w:p w:rsidR="00000000" w:rsidDel="00000000" w:rsidP="00000000" w:rsidRDefault="00000000" w:rsidRPr="00000000" w14:paraId="000000DD">
            <w:pPr>
              <w:spacing w:line="276" w:lineRule="auto"/>
              <w:ind w:firstLine="0"/>
              <w:jc w:val="left"/>
              <w:rPr>
                <w:color w:val="000000"/>
              </w:rPr>
            </w:pP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0DE">
            <w:pPr>
              <w:spacing w:line="276" w:lineRule="auto"/>
              <w:ind w:firstLine="0"/>
              <w:jc w:val="left"/>
              <w:rPr>
                <w:color w:val="000000"/>
              </w:rPr>
            </w:pPr>
            <w:r w:rsidDel="00000000" w:rsidR="00000000" w:rsidRPr="00000000">
              <w:rPr>
                <w:color w:val="000000"/>
                <w:rtl w:val="0"/>
              </w:rPr>
              <w:t xml:space="preserve">Indicadores </w:t>
            </w:r>
          </w:p>
          <w:p w:rsidR="00000000" w:rsidDel="00000000" w:rsidP="00000000" w:rsidRDefault="00000000" w:rsidRPr="00000000" w14:paraId="000000DF">
            <w:pPr>
              <w:spacing w:line="276" w:lineRule="auto"/>
              <w:ind w:firstLine="0"/>
              <w:jc w:val="left"/>
              <w:rPr>
                <w:color w:val="000000"/>
              </w:rPr>
            </w:pP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0E0">
            <w:pPr>
              <w:spacing w:line="276" w:lineRule="auto"/>
              <w:ind w:firstLine="0"/>
              <w:jc w:val="left"/>
              <w:rPr>
                <w:color w:val="000000"/>
              </w:rPr>
            </w:pPr>
            <w:r w:rsidDel="00000000" w:rsidR="00000000" w:rsidRPr="00000000">
              <w:rPr>
                <w:color w:val="000000"/>
                <w:rtl w:val="0"/>
              </w:rPr>
              <w:t xml:space="preserve">Índice </w:t>
            </w:r>
          </w:p>
          <w:p w:rsidR="00000000" w:rsidDel="00000000" w:rsidP="00000000" w:rsidRDefault="00000000" w:rsidRPr="00000000" w14:paraId="000000E1">
            <w:pPr>
              <w:spacing w:line="276" w:lineRule="auto"/>
              <w:ind w:firstLine="0"/>
              <w:jc w:val="left"/>
              <w:rPr>
                <w:color w:val="000000"/>
              </w:rPr>
            </w:pPr>
            <w:r w:rsidDel="00000000" w:rsidR="00000000" w:rsidRPr="00000000">
              <w:rPr>
                <w:rtl w:val="0"/>
              </w:rPr>
            </w:r>
          </w:p>
        </w:tc>
      </w:tr>
      <w:tr>
        <w:trPr>
          <w:cantSplit w:val="0"/>
          <w:trHeight w:val="2764" w:hRule="atLeast"/>
          <w:tblHeader w:val="0"/>
        </w:trPr>
        <w:tc>
          <w:tcPr>
            <w:tcBorders>
              <w:top w:color="000000" w:space="0" w:sz="4" w:val="single"/>
              <w:bottom w:color="000000" w:space="0" w:sz="4" w:val="single"/>
            </w:tcBorders>
          </w:tcPr>
          <w:p w:rsidR="00000000" w:rsidDel="00000000" w:rsidP="00000000" w:rsidRDefault="00000000" w:rsidRPr="00000000" w14:paraId="000000E2">
            <w:pPr>
              <w:spacing w:line="276" w:lineRule="auto"/>
              <w:ind w:firstLine="0"/>
              <w:jc w:val="left"/>
              <w:rPr>
                <w:i w:val="0"/>
                <w:color w:val="000000"/>
                <w:sz w:val="20"/>
                <w:szCs w:val="20"/>
              </w:rPr>
            </w:pPr>
            <w:r w:rsidDel="00000000" w:rsidR="00000000" w:rsidRPr="00000000">
              <w:rPr>
                <w:i w:val="0"/>
                <w:color w:val="000000"/>
                <w:sz w:val="20"/>
                <w:szCs w:val="20"/>
                <w:rtl w:val="0"/>
              </w:rPr>
              <w:t xml:space="preserve">Independiente </w:t>
            </w:r>
          </w:p>
          <w:p w:rsidR="00000000" w:rsidDel="00000000" w:rsidP="00000000" w:rsidRDefault="00000000" w:rsidRPr="00000000" w14:paraId="000000E3">
            <w:pPr>
              <w:spacing w:line="276" w:lineRule="auto"/>
              <w:ind w:firstLine="0"/>
              <w:jc w:val="left"/>
              <w:rPr>
                <w:i w:val="0"/>
                <w:sz w:val="20"/>
                <w:szCs w:val="20"/>
              </w:rPr>
            </w:pPr>
            <w:r w:rsidDel="00000000" w:rsidR="00000000" w:rsidRPr="00000000">
              <w:rPr>
                <w:rtl w:val="0"/>
              </w:rPr>
            </w:r>
          </w:p>
          <w:p w:rsidR="00000000" w:rsidDel="00000000" w:rsidP="00000000" w:rsidRDefault="00000000" w:rsidRPr="00000000" w14:paraId="000000E4">
            <w:pPr>
              <w:spacing w:line="276" w:lineRule="auto"/>
              <w:ind w:firstLine="0"/>
              <w:jc w:val="left"/>
              <w:rPr>
                <w:b w:val="1"/>
                <w:i w:val="0"/>
                <w:sz w:val="20"/>
                <w:szCs w:val="20"/>
              </w:rPr>
            </w:pPr>
            <w:r w:rsidDel="00000000" w:rsidR="00000000" w:rsidRPr="00000000">
              <w:rPr>
                <w:rtl w:val="0"/>
              </w:rPr>
            </w:r>
          </w:p>
          <w:p w:rsidR="00000000" w:rsidDel="00000000" w:rsidP="00000000" w:rsidRDefault="00000000" w:rsidRPr="00000000" w14:paraId="000000E5">
            <w:pPr>
              <w:spacing w:line="276" w:lineRule="auto"/>
              <w:ind w:firstLine="0"/>
              <w:jc w:val="left"/>
              <w:rPr>
                <w:b w:val="1"/>
                <w:i w:val="0"/>
                <w:color w:val="000000"/>
                <w:sz w:val="20"/>
                <w:szCs w:val="20"/>
              </w:rPr>
            </w:pPr>
            <w:r w:rsidDel="00000000" w:rsidR="00000000" w:rsidRPr="00000000">
              <w:rPr>
                <w:i w:val="0"/>
                <w:color w:val="000000"/>
                <w:sz w:val="20"/>
                <w:szCs w:val="20"/>
                <w:rtl w:val="0"/>
              </w:rPr>
              <w:t xml:space="preserve">Evaluación y control de factores de riesgo psicosocial</w:t>
            </w:r>
            <w:r w:rsidDel="00000000" w:rsidR="00000000" w:rsidRPr="00000000">
              <w:rPr>
                <w:rtl w:val="0"/>
              </w:rPr>
            </w:r>
          </w:p>
        </w:tc>
        <w:tc>
          <w:tcPr>
            <w:tcBorders>
              <w:top w:color="000000" w:space="0" w:sz="4" w:val="single"/>
              <w:bottom w:color="000000" w:space="0" w:sz="4" w:val="single"/>
            </w:tcBorders>
            <w:shd w:fill="ffffff" w:val="clear"/>
          </w:tcPr>
          <w:p w:rsidR="00000000" w:rsidDel="00000000" w:rsidP="00000000" w:rsidRDefault="00000000" w:rsidRPr="00000000" w14:paraId="000000E6">
            <w:pPr>
              <w:spacing w:line="276" w:lineRule="auto"/>
              <w:ind w:firstLine="0"/>
              <w:jc w:val="left"/>
              <w:rPr>
                <w:color w:val="000000"/>
                <w:sz w:val="20"/>
                <w:szCs w:val="20"/>
              </w:rPr>
            </w:pPr>
            <w:r w:rsidDel="00000000" w:rsidR="00000000" w:rsidRPr="00000000">
              <w:rPr>
                <w:rtl w:val="0"/>
              </w:rPr>
            </w:r>
          </w:p>
          <w:p w:rsidR="00000000" w:rsidDel="00000000" w:rsidP="00000000" w:rsidRDefault="00000000" w:rsidRPr="00000000" w14:paraId="000000E7">
            <w:pPr>
              <w:spacing w:line="276" w:lineRule="auto"/>
              <w:ind w:firstLine="0"/>
              <w:jc w:val="left"/>
              <w:rPr>
                <w:color w:val="000000"/>
                <w:sz w:val="20"/>
                <w:szCs w:val="20"/>
              </w:rPr>
            </w:pPr>
            <w:r w:rsidDel="00000000" w:rsidR="00000000" w:rsidRPr="00000000">
              <w:rPr>
                <w:color w:val="000000"/>
                <w:sz w:val="20"/>
                <w:szCs w:val="20"/>
                <w:rtl w:val="0"/>
              </w:rPr>
              <w:t xml:space="preserve">•</w:t>
              <w:tab/>
              <w:t xml:space="preserve">Desarrollo de habilidades</w:t>
            </w:r>
          </w:p>
          <w:p w:rsidR="00000000" w:rsidDel="00000000" w:rsidP="00000000" w:rsidRDefault="00000000" w:rsidRPr="00000000" w14:paraId="000000E8">
            <w:pPr>
              <w:spacing w:line="276" w:lineRule="auto"/>
              <w:ind w:firstLine="0"/>
              <w:jc w:val="left"/>
              <w:rPr>
                <w:color w:val="000000"/>
                <w:sz w:val="20"/>
                <w:szCs w:val="20"/>
              </w:rPr>
            </w:pPr>
            <w:r w:rsidDel="00000000" w:rsidR="00000000" w:rsidRPr="00000000">
              <w:rPr>
                <w:color w:val="000000"/>
                <w:sz w:val="20"/>
                <w:szCs w:val="20"/>
                <w:rtl w:val="0"/>
              </w:rPr>
              <w:t xml:space="preserve">•</w:t>
              <w:tab/>
              <w:t xml:space="preserve">Apoyo social</w:t>
            </w:r>
          </w:p>
          <w:p w:rsidR="00000000" w:rsidDel="00000000" w:rsidP="00000000" w:rsidRDefault="00000000" w:rsidRPr="00000000" w14:paraId="000000E9">
            <w:pPr>
              <w:spacing w:line="276" w:lineRule="auto"/>
              <w:ind w:firstLine="0"/>
              <w:jc w:val="left"/>
              <w:rPr>
                <w:color w:val="000000"/>
                <w:sz w:val="20"/>
                <w:szCs w:val="20"/>
              </w:rPr>
            </w:pPr>
            <w:r w:rsidDel="00000000" w:rsidR="00000000" w:rsidRPr="00000000">
              <w:rPr>
                <w:color w:val="000000"/>
                <w:sz w:val="20"/>
                <w:szCs w:val="20"/>
                <w:rtl w:val="0"/>
              </w:rPr>
              <w:t xml:space="preserve">• Exigencias psicológicas Compensaciones</w:t>
            </w:r>
          </w:p>
          <w:p w:rsidR="00000000" w:rsidDel="00000000" w:rsidP="00000000" w:rsidRDefault="00000000" w:rsidRPr="00000000" w14:paraId="000000EA">
            <w:pPr>
              <w:spacing w:line="276" w:lineRule="auto"/>
              <w:ind w:firstLine="0"/>
              <w:jc w:val="left"/>
              <w:rPr>
                <w:color w:val="000000"/>
                <w:sz w:val="20"/>
                <w:szCs w:val="20"/>
              </w:rPr>
            </w:pPr>
            <w:r w:rsidDel="00000000" w:rsidR="00000000" w:rsidRPr="00000000">
              <w:rPr>
                <w:color w:val="000000"/>
                <w:sz w:val="20"/>
                <w:szCs w:val="20"/>
                <w:rtl w:val="0"/>
              </w:rPr>
              <w:t xml:space="preserve">•</w:t>
              <w:tab/>
              <w:t xml:space="preserve">Presencia doble.</w:t>
            </w:r>
          </w:p>
          <w:p w:rsidR="00000000" w:rsidDel="00000000" w:rsidP="00000000" w:rsidRDefault="00000000" w:rsidRPr="00000000" w14:paraId="000000EB">
            <w:pPr>
              <w:spacing w:line="276" w:lineRule="auto"/>
              <w:ind w:firstLine="0"/>
              <w:jc w:val="left"/>
              <w:rPr>
                <w:color w:val="000000"/>
                <w:sz w:val="20"/>
                <w:szCs w:val="20"/>
              </w:rPr>
            </w:pPr>
            <w:r w:rsidDel="00000000" w:rsidR="00000000" w:rsidRPr="00000000">
              <w:rPr>
                <w:color w:val="000000"/>
                <w:sz w:val="20"/>
                <w:szCs w:val="20"/>
                <w:rtl w:val="0"/>
              </w:rPr>
              <w:t xml:space="preserve">•</w:t>
              <w:tab/>
              <w:t xml:space="preserve">Trabajo activo</w:t>
            </w:r>
          </w:p>
        </w:tc>
        <w:tc>
          <w:tcPr>
            <w:tcBorders>
              <w:top w:color="000000" w:space="0" w:sz="4" w:val="single"/>
              <w:bottom w:color="000000" w:space="0" w:sz="4" w:val="single"/>
            </w:tcBorders>
            <w:shd w:fill="ffffff" w:val="clear"/>
          </w:tcPr>
          <w:p w:rsidR="00000000" w:rsidDel="00000000" w:rsidP="00000000" w:rsidRDefault="00000000" w:rsidRPr="00000000" w14:paraId="000000EC">
            <w:pPr>
              <w:spacing w:line="276" w:lineRule="auto"/>
              <w:ind w:firstLine="0"/>
              <w:jc w:val="left"/>
              <w:rPr>
                <w:color w:val="000000"/>
                <w:sz w:val="20"/>
                <w:szCs w:val="20"/>
              </w:rPr>
            </w:pPr>
            <w:r w:rsidDel="00000000" w:rsidR="00000000" w:rsidRPr="00000000">
              <w:rPr>
                <w:rtl w:val="0"/>
              </w:rPr>
            </w:r>
          </w:p>
          <w:p w:rsidR="00000000" w:rsidDel="00000000" w:rsidP="00000000" w:rsidRDefault="00000000" w:rsidRPr="00000000" w14:paraId="000000ED">
            <w:pPr>
              <w:spacing w:line="276" w:lineRule="auto"/>
              <w:ind w:firstLine="0"/>
              <w:jc w:val="left"/>
              <w:rPr>
                <w:color w:val="000000"/>
                <w:sz w:val="20"/>
                <w:szCs w:val="20"/>
              </w:rPr>
            </w:pPr>
            <w:r w:rsidDel="00000000" w:rsidR="00000000" w:rsidRPr="00000000">
              <w:rPr>
                <w:rtl w:val="0"/>
              </w:rPr>
            </w:r>
          </w:p>
          <w:p w:rsidR="00000000" w:rsidDel="00000000" w:rsidP="00000000" w:rsidRDefault="00000000" w:rsidRPr="00000000" w14:paraId="000000EE">
            <w:pPr>
              <w:spacing w:line="276" w:lineRule="auto"/>
              <w:ind w:firstLine="0"/>
              <w:jc w:val="left"/>
              <w:rPr>
                <w:color w:val="000000"/>
                <w:sz w:val="20"/>
                <w:szCs w:val="20"/>
              </w:rPr>
            </w:pPr>
            <w:r w:rsidDel="00000000" w:rsidR="00000000" w:rsidRPr="00000000">
              <w:rPr>
                <w:rtl w:val="0"/>
              </w:rPr>
            </w:r>
          </w:p>
          <w:p w:rsidR="00000000" w:rsidDel="00000000" w:rsidP="00000000" w:rsidRDefault="00000000" w:rsidRPr="00000000" w14:paraId="000000EF">
            <w:pPr>
              <w:spacing w:line="276" w:lineRule="auto"/>
              <w:ind w:firstLine="0"/>
              <w:jc w:val="left"/>
              <w:rPr>
                <w:color w:val="000000"/>
                <w:sz w:val="20"/>
                <w:szCs w:val="20"/>
              </w:rPr>
            </w:pPr>
            <w:r w:rsidDel="00000000" w:rsidR="00000000" w:rsidRPr="00000000">
              <w:rPr>
                <w:color w:val="000000"/>
                <w:sz w:val="20"/>
                <w:szCs w:val="20"/>
                <w:rtl w:val="0"/>
              </w:rPr>
              <w:t xml:space="preserve">R.  medio.</w:t>
            </w:r>
          </w:p>
          <w:p w:rsidR="00000000" w:rsidDel="00000000" w:rsidP="00000000" w:rsidRDefault="00000000" w:rsidRPr="00000000" w14:paraId="000000F0">
            <w:pPr>
              <w:spacing w:line="276" w:lineRule="auto"/>
              <w:ind w:firstLine="0"/>
              <w:jc w:val="left"/>
              <w:rPr>
                <w:color w:val="000000"/>
                <w:sz w:val="20"/>
                <w:szCs w:val="20"/>
              </w:rPr>
            </w:pPr>
            <w:r w:rsidDel="00000000" w:rsidR="00000000" w:rsidRPr="00000000">
              <w:rPr>
                <w:color w:val="000000"/>
                <w:sz w:val="20"/>
                <w:szCs w:val="20"/>
                <w:rtl w:val="0"/>
              </w:rPr>
              <w:t xml:space="preserve">R.  bajo.</w:t>
            </w:r>
          </w:p>
          <w:p w:rsidR="00000000" w:rsidDel="00000000" w:rsidP="00000000" w:rsidRDefault="00000000" w:rsidRPr="00000000" w14:paraId="000000F1">
            <w:pPr>
              <w:spacing w:line="276" w:lineRule="auto"/>
              <w:ind w:firstLine="0"/>
              <w:jc w:val="left"/>
              <w:rPr>
                <w:color w:val="000000"/>
                <w:sz w:val="20"/>
                <w:szCs w:val="20"/>
              </w:rPr>
            </w:pPr>
            <w:r w:rsidDel="00000000" w:rsidR="00000000" w:rsidRPr="00000000">
              <w:rPr>
                <w:color w:val="000000"/>
                <w:sz w:val="20"/>
                <w:szCs w:val="20"/>
                <w:rtl w:val="0"/>
              </w:rPr>
              <w:t xml:space="preserve">R.  alto.</w:t>
            </w:r>
          </w:p>
        </w:tc>
        <w:tc>
          <w:tcPr>
            <w:tcBorders>
              <w:top w:color="000000" w:space="0" w:sz="4" w:val="single"/>
              <w:bottom w:color="000000" w:space="0" w:sz="4" w:val="single"/>
            </w:tcBorders>
            <w:shd w:fill="ffffff" w:val="clear"/>
          </w:tcPr>
          <w:p w:rsidR="00000000" w:rsidDel="00000000" w:rsidP="00000000" w:rsidRDefault="00000000" w:rsidRPr="00000000" w14:paraId="000000F2">
            <w:pPr>
              <w:spacing w:line="276" w:lineRule="auto"/>
              <w:ind w:firstLine="0"/>
              <w:jc w:val="left"/>
              <w:rPr>
                <w:color w:val="000000"/>
                <w:sz w:val="20"/>
                <w:szCs w:val="20"/>
              </w:rPr>
            </w:pPr>
            <w:r w:rsidDel="00000000" w:rsidR="00000000" w:rsidRPr="00000000">
              <w:rPr>
                <w:rtl w:val="0"/>
              </w:rPr>
            </w:r>
          </w:p>
          <w:p w:rsidR="00000000" w:rsidDel="00000000" w:rsidP="00000000" w:rsidRDefault="00000000" w:rsidRPr="00000000" w14:paraId="000000F3">
            <w:pPr>
              <w:spacing w:line="276" w:lineRule="auto"/>
              <w:ind w:firstLine="0"/>
              <w:jc w:val="left"/>
              <w:rPr>
                <w:color w:val="000000"/>
                <w:sz w:val="20"/>
                <w:szCs w:val="20"/>
              </w:rPr>
            </w:pPr>
            <w:r w:rsidDel="00000000" w:rsidR="00000000" w:rsidRPr="00000000">
              <w:rPr>
                <w:rtl w:val="0"/>
              </w:rPr>
            </w:r>
          </w:p>
          <w:p w:rsidR="00000000" w:rsidDel="00000000" w:rsidP="00000000" w:rsidRDefault="00000000" w:rsidRPr="00000000" w14:paraId="000000F4">
            <w:pPr>
              <w:spacing w:line="276" w:lineRule="auto"/>
              <w:ind w:firstLine="720"/>
              <w:rPr>
                <w:color w:val="000000"/>
                <w:sz w:val="20"/>
                <w:szCs w:val="20"/>
              </w:rPr>
            </w:pPr>
            <w:r w:rsidDel="00000000" w:rsidR="00000000" w:rsidRPr="00000000">
              <w:rPr>
                <w:color w:val="000000"/>
                <w:sz w:val="20"/>
                <w:szCs w:val="20"/>
                <w:rtl w:val="0"/>
              </w:rPr>
              <w:t xml:space="preserve">%.</w:t>
            </w:r>
          </w:p>
          <w:p w:rsidR="00000000" w:rsidDel="00000000" w:rsidP="00000000" w:rsidRDefault="00000000" w:rsidRPr="00000000" w14:paraId="000000F5">
            <w:pPr>
              <w:spacing w:line="276" w:lineRule="auto"/>
              <w:ind w:firstLine="720"/>
              <w:rPr>
                <w:color w:val="000000"/>
                <w:sz w:val="20"/>
                <w:szCs w:val="20"/>
              </w:rPr>
            </w:pPr>
            <w:r w:rsidDel="00000000" w:rsidR="00000000" w:rsidRPr="00000000">
              <w:rPr>
                <w:rtl w:val="0"/>
              </w:rPr>
            </w:r>
          </w:p>
          <w:p w:rsidR="00000000" w:rsidDel="00000000" w:rsidP="00000000" w:rsidRDefault="00000000" w:rsidRPr="00000000" w14:paraId="000000F6">
            <w:pPr>
              <w:spacing w:line="276" w:lineRule="auto"/>
              <w:ind w:firstLine="720"/>
              <w:rPr>
                <w:color w:val="000000"/>
                <w:sz w:val="20"/>
                <w:szCs w:val="20"/>
              </w:rPr>
            </w:pPr>
            <w:r w:rsidDel="00000000" w:rsidR="00000000" w:rsidRPr="00000000">
              <w:rPr>
                <w:color w:val="000000"/>
                <w:sz w:val="20"/>
                <w:szCs w:val="20"/>
                <w:rtl w:val="0"/>
              </w:rPr>
              <w:t xml:space="preserve">%.</w:t>
            </w:r>
          </w:p>
          <w:p w:rsidR="00000000" w:rsidDel="00000000" w:rsidP="00000000" w:rsidRDefault="00000000" w:rsidRPr="00000000" w14:paraId="000000F7">
            <w:pPr>
              <w:spacing w:line="276" w:lineRule="auto"/>
              <w:ind w:firstLine="720"/>
              <w:rPr>
                <w:color w:val="000000"/>
                <w:sz w:val="20"/>
                <w:szCs w:val="20"/>
              </w:rPr>
            </w:pPr>
            <w:r w:rsidDel="00000000" w:rsidR="00000000" w:rsidRPr="00000000">
              <w:rPr>
                <w:rtl w:val="0"/>
              </w:rPr>
            </w:r>
          </w:p>
          <w:p w:rsidR="00000000" w:rsidDel="00000000" w:rsidP="00000000" w:rsidRDefault="00000000" w:rsidRPr="00000000" w14:paraId="000000F8">
            <w:pPr>
              <w:spacing w:line="276" w:lineRule="auto"/>
              <w:ind w:firstLine="720"/>
              <w:rPr>
                <w:color w:val="000000"/>
                <w:sz w:val="20"/>
                <w:szCs w:val="20"/>
              </w:rPr>
            </w:pPr>
            <w:r w:rsidDel="00000000" w:rsidR="00000000" w:rsidRPr="00000000">
              <w:rPr>
                <w:color w:val="000000"/>
                <w:sz w:val="20"/>
                <w:szCs w:val="20"/>
                <w:rtl w:val="0"/>
              </w:rPr>
              <w:t xml:space="preserve">%.</w:t>
            </w:r>
          </w:p>
          <w:p w:rsidR="00000000" w:rsidDel="00000000" w:rsidP="00000000" w:rsidRDefault="00000000" w:rsidRPr="00000000" w14:paraId="000000F9">
            <w:pPr>
              <w:spacing w:line="276" w:lineRule="auto"/>
              <w:ind w:firstLine="720"/>
              <w:rPr>
                <w:color w:val="000000"/>
                <w:sz w:val="20"/>
                <w:szCs w:val="20"/>
              </w:rPr>
            </w:pPr>
            <w:r w:rsidDel="00000000" w:rsidR="00000000" w:rsidRPr="00000000">
              <w:rPr>
                <w:rtl w:val="0"/>
              </w:rPr>
            </w:r>
          </w:p>
          <w:p w:rsidR="00000000" w:rsidDel="00000000" w:rsidP="00000000" w:rsidRDefault="00000000" w:rsidRPr="00000000" w14:paraId="000000FA">
            <w:pPr>
              <w:spacing w:line="276" w:lineRule="auto"/>
              <w:ind w:firstLine="720"/>
              <w:rPr>
                <w:color w:val="000000"/>
                <w:sz w:val="20"/>
                <w:szCs w:val="20"/>
              </w:rPr>
            </w:pPr>
            <w:r w:rsidDel="00000000" w:rsidR="00000000" w:rsidRPr="00000000">
              <w:rPr>
                <w:color w:val="000000"/>
                <w:sz w:val="20"/>
                <w:szCs w:val="20"/>
                <w:rtl w:val="0"/>
              </w:rPr>
              <w:t xml:space="preserve">%.</w:t>
            </w:r>
          </w:p>
          <w:p w:rsidR="00000000" w:rsidDel="00000000" w:rsidP="00000000" w:rsidRDefault="00000000" w:rsidRPr="00000000" w14:paraId="000000FB">
            <w:pPr>
              <w:spacing w:line="276" w:lineRule="auto"/>
              <w:ind w:firstLine="720"/>
              <w:rPr>
                <w:color w:val="000000"/>
                <w:sz w:val="20"/>
                <w:szCs w:val="20"/>
              </w:rPr>
            </w:pPr>
            <w:r w:rsidDel="00000000" w:rsidR="00000000" w:rsidRPr="00000000">
              <w:rPr>
                <w:rtl w:val="0"/>
              </w:rPr>
            </w:r>
          </w:p>
          <w:p w:rsidR="00000000" w:rsidDel="00000000" w:rsidP="00000000" w:rsidRDefault="00000000" w:rsidRPr="00000000" w14:paraId="000000FC">
            <w:pPr>
              <w:spacing w:line="276" w:lineRule="auto"/>
              <w:ind w:firstLine="0"/>
              <w:rPr>
                <w:sz w:val="20"/>
                <w:szCs w:val="20"/>
              </w:rPr>
            </w:pPr>
            <w:r w:rsidDel="00000000" w:rsidR="00000000" w:rsidRPr="00000000">
              <w:rPr>
                <w:rtl w:val="0"/>
              </w:rPr>
            </w:r>
          </w:p>
        </w:tc>
      </w:tr>
      <w:tr>
        <w:trPr>
          <w:cantSplit w:val="0"/>
          <w:trHeight w:val="159" w:hRule="atLeast"/>
          <w:tblHeader w:val="0"/>
        </w:trPr>
        <w:tc>
          <w:tcPr>
            <w:tcBorders>
              <w:top w:color="000000" w:space="0" w:sz="4" w:val="single"/>
              <w:bottom w:color="000000" w:space="0" w:sz="4" w:val="single"/>
            </w:tcBorders>
          </w:tcPr>
          <w:p w:rsidR="00000000" w:rsidDel="00000000" w:rsidP="00000000" w:rsidRDefault="00000000" w:rsidRPr="00000000" w14:paraId="000000FD">
            <w:pPr>
              <w:spacing w:line="276" w:lineRule="auto"/>
              <w:ind w:firstLine="0"/>
              <w:jc w:val="left"/>
              <w:rPr>
                <w:i w:val="0"/>
                <w:color w:val="000000"/>
                <w:sz w:val="20"/>
                <w:szCs w:val="20"/>
              </w:rPr>
            </w:pPr>
            <w:r w:rsidDel="00000000" w:rsidR="00000000" w:rsidRPr="00000000">
              <w:rPr>
                <w:i w:val="0"/>
                <w:color w:val="000000"/>
                <w:sz w:val="20"/>
                <w:szCs w:val="20"/>
                <w:rtl w:val="0"/>
              </w:rPr>
              <w:t xml:space="preserve">Dependiente </w:t>
            </w:r>
          </w:p>
          <w:p w:rsidR="00000000" w:rsidDel="00000000" w:rsidP="00000000" w:rsidRDefault="00000000" w:rsidRPr="00000000" w14:paraId="000000FE">
            <w:pPr>
              <w:spacing w:line="276" w:lineRule="auto"/>
              <w:ind w:firstLine="0"/>
              <w:jc w:val="left"/>
              <w:rPr>
                <w:i w:val="0"/>
                <w:sz w:val="20"/>
                <w:szCs w:val="20"/>
              </w:rPr>
            </w:pPr>
            <w:r w:rsidDel="00000000" w:rsidR="00000000" w:rsidRPr="00000000">
              <w:rPr>
                <w:rtl w:val="0"/>
              </w:rPr>
            </w:r>
          </w:p>
          <w:p w:rsidR="00000000" w:rsidDel="00000000" w:rsidP="00000000" w:rsidRDefault="00000000" w:rsidRPr="00000000" w14:paraId="000000FF">
            <w:pPr>
              <w:spacing w:line="276" w:lineRule="auto"/>
              <w:ind w:firstLine="0"/>
              <w:jc w:val="left"/>
              <w:rPr>
                <w:b w:val="1"/>
                <w:i w:val="0"/>
                <w:color w:val="000000"/>
                <w:sz w:val="20"/>
                <w:szCs w:val="20"/>
              </w:rPr>
            </w:pPr>
            <w:r w:rsidDel="00000000" w:rsidR="00000000" w:rsidRPr="00000000">
              <w:rPr>
                <w:rtl w:val="0"/>
              </w:rPr>
            </w:r>
          </w:p>
          <w:p w:rsidR="00000000" w:rsidDel="00000000" w:rsidP="00000000" w:rsidRDefault="00000000" w:rsidRPr="00000000" w14:paraId="00000100">
            <w:pPr>
              <w:spacing w:line="276" w:lineRule="auto"/>
              <w:ind w:firstLine="0"/>
              <w:jc w:val="left"/>
              <w:rPr>
                <w:b w:val="1"/>
                <w:i w:val="0"/>
                <w:color w:val="000000"/>
                <w:sz w:val="20"/>
                <w:szCs w:val="20"/>
              </w:rPr>
            </w:pPr>
            <w:r w:rsidDel="00000000" w:rsidR="00000000" w:rsidRPr="00000000">
              <w:rPr>
                <w:rtl w:val="0"/>
              </w:rPr>
            </w:r>
          </w:p>
          <w:p w:rsidR="00000000" w:rsidDel="00000000" w:rsidP="00000000" w:rsidRDefault="00000000" w:rsidRPr="00000000" w14:paraId="00000101">
            <w:pPr>
              <w:spacing w:line="276" w:lineRule="auto"/>
              <w:ind w:firstLine="0"/>
              <w:jc w:val="left"/>
              <w:rPr>
                <w:i w:val="0"/>
                <w:color w:val="000000"/>
                <w:sz w:val="20"/>
                <w:szCs w:val="20"/>
              </w:rPr>
            </w:pPr>
            <w:r w:rsidDel="00000000" w:rsidR="00000000" w:rsidRPr="00000000">
              <w:rPr>
                <w:i w:val="0"/>
                <w:color w:val="000000"/>
                <w:sz w:val="20"/>
                <w:szCs w:val="20"/>
                <w:rtl w:val="0"/>
              </w:rPr>
              <w:t xml:space="preserve">Trabajadores del Proyecto Minero Ccorypatja</w:t>
            </w:r>
          </w:p>
        </w:tc>
        <w:tc>
          <w:tcPr>
            <w:tcBorders>
              <w:top w:color="000000" w:space="0" w:sz="4" w:val="single"/>
              <w:bottom w:color="000000" w:space="0" w:sz="4" w:val="single"/>
            </w:tcBorders>
            <w:shd w:fill="ffffff" w:val="clear"/>
          </w:tcPr>
          <w:p w:rsidR="00000000" w:rsidDel="00000000" w:rsidP="00000000" w:rsidRDefault="00000000" w:rsidRPr="00000000" w14:paraId="00000102">
            <w:pPr>
              <w:spacing w:line="276" w:lineRule="auto"/>
              <w:ind w:firstLine="0"/>
              <w:jc w:val="left"/>
              <w:rPr>
                <w:color w:val="000000"/>
                <w:sz w:val="20"/>
                <w:szCs w:val="20"/>
              </w:rPr>
            </w:pPr>
            <w:r w:rsidDel="00000000" w:rsidR="00000000" w:rsidRPr="00000000">
              <w:rPr>
                <w:rtl w:val="0"/>
              </w:rPr>
            </w:r>
          </w:p>
          <w:p w:rsidR="00000000" w:rsidDel="00000000" w:rsidP="00000000" w:rsidRDefault="00000000" w:rsidRPr="00000000" w14:paraId="00000103">
            <w:pPr>
              <w:spacing w:line="276" w:lineRule="auto"/>
              <w:ind w:firstLine="0"/>
              <w:jc w:val="left"/>
              <w:rPr>
                <w:color w:val="000000"/>
                <w:sz w:val="20"/>
                <w:szCs w:val="20"/>
              </w:rPr>
            </w:pPr>
            <w:r w:rsidDel="00000000" w:rsidR="00000000" w:rsidRPr="00000000">
              <w:rPr>
                <w:rtl w:val="0"/>
              </w:rPr>
            </w:r>
          </w:p>
          <w:p w:rsidR="00000000" w:rsidDel="00000000" w:rsidP="00000000" w:rsidRDefault="00000000" w:rsidRPr="00000000" w14:paraId="00000104">
            <w:pPr>
              <w:spacing w:line="276" w:lineRule="auto"/>
              <w:ind w:firstLine="0"/>
              <w:jc w:val="left"/>
              <w:rPr>
                <w:color w:val="000000"/>
                <w:sz w:val="20"/>
                <w:szCs w:val="20"/>
              </w:rPr>
            </w:pPr>
            <w:r w:rsidDel="00000000" w:rsidR="00000000" w:rsidRPr="00000000">
              <w:rPr>
                <w:rtl w:val="0"/>
              </w:rPr>
            </w:r>
          </w:p>
          <w:p w:rsidR="00000000" w:rsidDel="00000000" w:rsidP="00000000" w:rsidRDefault="00000000" w:rsidRPr="00000000" w14:paraId="00000105">
            <w:pPr>
              <w:spacing w:line="276" w:lineRule="auto"/>
              <w:ind w:firstLine="0"/>
              <w:jc w:val="left"/>
              <w:rPr>
                <w:color w:val="000000"/>
                <w:sz w:val="20"/>
                <w:szCs w:val="20"/>
              </w:rPr>
            </w:pPr>
            <w:r w:rsidDel="00000000" w:rsidR="00000000" w:rsidRPr="00000000">
              <w:rPr>
                <w:color w:val="000000"/>
                <w:sz w:val="20"/>
                <w:szCs w:val="20"/>
                <w:rtl w:val="0"/>
              </w:rPr>
              <w:t xml:space="preserve">•</w:t>
              <w:tab/>
              <w:t xml:space="preserve">Trabajador por su condición.</w:t>
            </w:r>
          </w:p>
          <w:p w:rsidR="00000000" w:rsidDel="00000000" w:rsidP="00000000" w:rsidRDefault="00000000" w:rsidRPr="00000000" w14:paraId="00000106">
            <w:pPr>
              <w:spacing w:line="276" w:lineRule="auto"/>
              <w:ind w:firstLine="0"/>
              <w:jc w:val="left"/>
              <w:rPr>
                <w:color w:val="000000"/>
                <w:sz w:val="20"/>
                <w:szCs w:val="20"/>
              </w:rPr>
            </w:pPr>
            <w:r w:rsidDel="00000000" w:rsidR="00000000" w:rsidRPr="00000000">
              <w:rPr>
                <w:color w:val="000000"/>
                <w:sz w:val="20"/>
                <w:szCs w:val="20"/>
                <w:rtl w:val="0"/>
              </w:rPr>
              <w:t xml:space="preserve">•</w:t>
              <w:tab/>
              <w:t xml:space="preserve">Por contrato:</w:t>
            </w:r>
          </w:p>
        </w:tc>
        <w:tc>
          <w:tcPr>
            <w:tcBorders>
              <w:top w:color="000000" w:space="0" w:sz="4" w:val="single"/>
              <w:bottom w:color="000000" w:space="0" w:sz="4" w:val="single"/>
            </w:tcBorders>
            <w:shd w:fill="ffffff" w:val="clear"/>
          </w:tcPr>
          <w:p w:rsidR="00000000" w:rsidDel="00000000" w:rsidP="00000000" w:rsidRDefault="00000000" w:rsidRPr="00000000" w14:paraId="00000107">
            <w:pPr>
              <w:spacing w:line="276" w:lineRule="auto"/>
              <w:ind w:firstLine="0"/>
              <w:rPr>
                <w:sz w:val="20"/>
                <w:szCs w:val="20"/>
              </w:rPr>
            </w:pPr>
            <w:r w:rsidDel="00000000" w:rsidR="00000000" w:rsidRPr="00000000">
              <w:rPr>
                <w:rtl w:val="0"/>
              </w:rPr>
            </w:r>
          </w:p>
          <w:p w:rsidR="00000000" w:rsidDel="00000000" w:rsidP="00000000" w:rsidRDefault="00000000" w:rsidRPr="00000000" w14:paraId="00000108">
            <w:pPr>
              <w:spacing w:line="276" w:lineRule="auto"/>
              <w:ind w:firstLine="0"/>
              <w:rPr>
                <w:sz w:val="20"/>
                <w:szCs w:val="20"/>
              </w:rPr>
            </w:pPr>
            <w:r w:rsidDel="00000000" w:rsidR="00000000" w:rsidRPr="00000000">
              <w:rPr>
                <w:rtl w:val="0"/>
              </w:rPr>
            </w:r>
          </w:p>
          <w:p w:rsidR="00000000" w:rsidDel="00000000" w:rsidP="00000000" w:rsidRDefault="00000000" w:rsidRPr="00000000" w14:paraId="00000109">
            <w:pPr>
              <w:spacing w:line="276" w:lineRule="auto"/>
              <w:ind w:firstLine="0"/>
              <w:rPr>
                <w:sz w:val="20"/>
                <w:szCs w:val="20"/>
              </w:rPr>
            </w:pPr>
            <w:r w:rsidDel="00000000" w:rsidR="00000000" w:rsidRPr="00000000">
              <w:rPr>
                <w:rtl w:val="0"/>
              </w:rPr>
            </w:r>
          </w:p>
          <w:p w:rsidR="00000000" w:rsidDel="00000000" w:rsidP="00000000" w:rsidRDefault="00000000" w:rsidRPr="00000000" w14:paraId="0000010A">
            <w:pPr>
              <w:spacing w:line="276" w:lineRule="auto"/>
              <w:ind w:firstLine="0"/>
              <w:rPr>
                <w:sz w:val="20"/>
                <w:szCs w:val="20"/>
              </w:rPr>
            </w:pPr>
            <w:r w:rsidDel="00000000" w:rsidR="00000000" w:rsidRPr="00000000">
              <w:rPr>
                <w:sz w:val="20"/>
                <w:szCs w:val="20"/>
                <w:rtl w:val="0"/>
              </w:rPr>
              <w:t xml:space="preserve">Reuniones   Seguridad </w:t>
            </w:r>
          </w:p>
          <w:p w:rsidR="00000000" w:rsidDel="00000000" w:rsidP="00000000" w:rsidRDefault="00000000" w:rsidRPr="00000000" w14:paraId="0000010B">
            <w:pPr>
              <w:spacing w:line="276" w:lineRule="auto"/>
              <w:ind w:firstLine="0"/>
              <w:rPr>
                <w:sz w:val="20"/>
                <w:szCs w:val="20"/>
              </w:rPr>
            </w:pPr>
            <w:r w:rsidDel="00000000" w:rsidR="00000000" w:rsidRPr="00000000">
              <w:rPr>
                <w:sz w:val="20"/>
                <w:szCs w:val="20"/>
                <w:rtl w:val="0"/>
              </w:rPr>
              <w:t xml:space="preserve">Capacitaciones </w:t>
            </w:r>
          </w:p>
          <w:p w:rsidR="00000000" w:rsidDel="00000000" w:rsidP="00000000" w:rsidRDefault="00000000" w:rsidRPr="00000000" w14:paraId="0000010C">
            <w:pPr>
              <w:spacing w:line="276" w:lineRule="auto"/>
              <w:ind w:firstLine="0"/>
              <w:rPr>
                <w:sz w:val="20"/>
                <w:szCs w:val="20"/>
              </w:rPr>
            </w:pPr>
            <w:r w:rsidDel="00000000" w:rsidR="00000000" w:rsidRPr="00000000">
              <w:rPr>
                <w:sz w:val="20"/>
                <w:szCs w:val="20"/>
                <w:rtl w:val="0"/>
              </w:rPr>
              <w:t xml:space="preserve">Charlas </w:t>
            </w:r>
          </w:p>
          <w:p w:rsidR="00000000" w:rsidDel="00000000" w:rsidP="00000000" w:rsidRDefault="00000000" w:rsidRPr="00000000" w14:paraId="0000010D">
            <w:pPr>
              <w:spacing w:line="276" w:lineRule="auto"/>
              <w:ind w:firstLine="0"/>
              <w:rPr>
                <w:sz w:val="20"/>
                <w:szCs w:val="20"/>
              </w:rPr>
            </w:pPr>
            <w:r w:rsidDel="00000000" w:rsidR="00000000" w:rsidRPr="00000000">
              <w:rPr>
                <w:rtl w:val="0"/>
              </w:rPr>
            </w:r>
          </w:p>
        </w:tc>
        <w:tc>
          <w:tcPr>
            <w:tcBorders>
              <w:top w:color="000000" w:space="0" w:sz="4" w:val="single"/>
              <w:bottom w:color="000000" w:space="0" w:sz="4" w:val="single"/>
            </w:tcBorders>
            <w:shd w:fill="ffffff" w:val="clear"/>
          </w:tcPr>
          <w:p w:rsidR="00000000" w:rsidDel="00000000" w:rsidP="00000000" w:rsidRDefault="00000000" w:rsidRPr="00000000" w14:paraId="0000010E">
            <w:pPr>
              <w:spacing w:line="276" w:lineRule="auto"/>
              <w:ind w:firstLine="0"/>
              <w:jc w:val="center"/>
              <w:rPr>
                <w:color w:val="000000"/>
                <w:sz w:val="20"/>
                <w:szCs w:val="20"/>
              </w:rPr>
            </w:pPr>
            <w:r w:rsidDel="00000000" w:rsidR="00000000" w:rsidRPr="00000000">
              <w:rPr>
                <w:rtl w:val="0"/>
              </w:rPr>
            </w:r>
          </w:p>
          <w:p w:rsidR="00000000" w:rsidDel="00000000" w:rsidP="00000000" w:rsidRDefault="00000000" w:rsidRPr="00000000" w14:paraId="0000010F">
            <w:pPr>
              <w:spacing w:line="276" w:lineRule="auto"/>
              <w:ind w:firstLine="0"/>
              <w:jc w:val="center"/>
              <w:rPr>
                <w:color w:val="000000"/>
                <w:sz w:val="20"/>
                <w:szCs w:val="20"/>
              </w:rPr>
            </w:pPr>
            <w:r w:rsidDel="00000000" w:rsidR="00000000" w:rsidRPr="00000000">
              <w:rPr>
                <w:rtl w:val="0"/>
              </w:rPr>
            </w:r>
          </w:p>
          <w:p w:rsidR="00000000" w:rsidDel="00000000" w:rsidP="00000000" w:rsidRDefault="00000000" w:rsidRPr="00000000" w14:paraId="00000110">
            <w:pPr>
              <w:spacing w:line="276" w:lineRule="auto"/>
              <w:ind w:firstLine="720"/>
              <w:rPr>
                <w:color w:val="000000"/>
                <w:sz w:val="20"/>
                <w:szCs w:val="20"/>
              </w:rPr>
            </w:pPr>
            <w:r w:rsidDel="00000000" w:rsidR="00000000" w:rsidRPr="00000000">
              <w:rPr>
                <w:color w:val="000000"/>
                <w:sz w:val="20"/>
                <w:szCs w:val="20"/>
                <w:rtl w:val="0"/>
              </w:rPr>
              <w:t xml:space="preserve">%.</w:t>
            </w:r>
          </w:p>
          <w:p w:rsidR="00000000" w:rsidDel="00000000" w:rsidP="00000000" w:rsidRDefault="00000000" w:rsidRPr="00000000" w14:paraId="00000111">
            <w:pPr>
              <w:spacing w:line="276" w:lineRule="auto"/>
              <w:ind w:firstLine="720"/>
              <w:rPr>
                <w:color w:val="000000"/>
                <w:sz w:val="20"/>
                <w:szCs w:val="20"/>
              </w:rPr>
            </w:pPr>
            <w:r w:rsidDel="00000000" w:rsidR="00000000" w:rsidRPr="00000000">
              <w:rPr>
                <w:rtl w:val="0"/>
              </w:rPr>
            </w:r>
          </w:p>
          <w:p w:rsidR="00000000" w:rsidDel="00000000" w:rsidP="00000000" w:rsidRDefault="00000000" w:rsidRPr="00000000" w14:paraId="00000112">
            <w:pPr>
              <w:spacing w:line="276" w:lineRule="auto"/>
              <w:ind w:firstLine="720"/>
              <w:rPr>
                <w:color w:val="000000"/>
                <w:sz w:val="20"/>
                <w:szCs w:val="20"/>
              </w:rPr>
            </w:pPr>
            <w:r w:rsidDel="00000000" w:rsidR="00000000" w:rsidRPr="00000000">
              <w:rPr>
                <w:rtl w:val="0"/>
              </w:rPr>
            </w:r>
          </w:p>
          <w:p w:rsidR="00000000" w:rsidDel="00000000" w:rsidP="00000000" w:rsidRDefault="00000000" w:rsidRPr="00000000" w14:paraId="00000113">
            <w:pPr>
              <w:spacing w:line="276" w:lineRule="auto"/>
              <w:ind w:firstLine="720"/>
              <w:rPr>
                <w:color w:val="000000"/>
                <w:sz w:val="20"/>
                <w:szCs w:val="20"/>
              </w:rPr>
            </w:pPr>
            <w:r w:rsidDel="00000000" w:rsidR="00000000" w:rsidRPr="00000000">
              <w:rPr>
                <w:color w:val="000000"/>
                <w:sz w:val="20"/>
                <w:szCs w:val="20"/>
                <w:rtl w:val="0"/>
              </w:rPr>
              <w:t xml:space="preserve">%.</w:t>
            </w:r>
          </w:p>
          <w:p w:rsidR="00000000" w:rsidDel="00000000" w:rsidP="00000000" w:rsidRDefault="00000000" w:rsidRPr="00000000" w14:paraId="00000114">
            <w:pPr>
              <w:spacing w:line="276" w:lineRule="auto"/>
              <w:ind w:firstLine="720"/>
              <w:rPr>
                <w:sz w:val="20"/>
                <w:szCs w:val="20"/>
              </w:rPr>
            </w:pPr>
            <w:r w:rsidDel="00000000" w:rsidR="00000000" w:rsidRPr="00000000">
              <w:rPr>
                <w:rtl w:val="0"/>
              </w:rPr>
            </w:r>
          </w:p>
        </w:tc>
      </w:tr>
    </w:tbl>
    <w:p w:rsidR="00000000" w:rsidDel="00000000" w:rsidP="00000000" w:rsidRDefault="00000000" w:rsidRPr="00000000" w14:paraId="00000115">
      <w:pPr>
        <w:spacing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116">
      <w:pPr>
        <w:spacing w:after="280" w:before="280" w:line="240" w:lineRule="auto"/>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5080000</wp:posOffset>
                </wp:positionH>
                <wp:positionV relativeFrom="paragraph">
                  <wp:posOffset>-546099</wp:posOffset>
                </wp:positionV>
                <wp:extent cx="537558" cy="563316"/>
                <wp:effectExtent b="0" l="0" r="0" t="0"/>
                <wp:wrapNone/>
                <wp:docPr id="1" name=""/>
                <a:graphic>
                  <a:graphicData uri="http://schemas.microsoft.com/office/word/2010/wordprocessingShape">
                    <wps:wsp>
                      <wps:cNvSpPr/>
                      <wps:cNvPr id="2" name="Shape 2"/>
                      <wps:spPr>
                        <a:xfrm>
                          <a:off x="5081984" y="3503105"/>
                          <a:ext cx="528033" cy="553791"/>
                        </a:xfrm>
                        <a:prstGeom prst="rect">
                          <a:avLst/>
                        </a:prstGeom>
                        <a:solidFill>
                          <a:schemeClr val="lt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5080000</wp:posOffset>
                </wp:positionH>
                <wp:positionV relativeFrom="paragraph">
                  <wp:posOffset>-546099</wp:posOffset>
                </wp:positionV>
                <wp:extent cx="537558" cy="563316"/>
                <wp:effectExtent b="0" l="0" r="0" t="0"/>
                <wp:wrapNone/>
                <wp:docPr id="1" name="image18.png"/>
                <a:graphic>
                  <a:graphicData uri="http://schemas.openxmlformats.org/drawingml/2006/picture">
                    <pic:pic>
                      <pic:nvPicPr>
                        <pic:cNvPr id="0" name="image18.png"/>
                        <pic:cNvPicPr preferRelativeResize="0"/>
                      </pic:nvPicPr>
                      <pic:blipFill>
                        <a:blip r:embed="rId18"/>
                        <a:srcRect/>
                        <a:stretch>
                          <a:fillRect/>
                        </a:stretch>
                      </pic:blipFill>
                      <pic:spPr>
                        <a:xfrm>
                          <a:off x="0" y="0"/>
                          <a:ext cx="537558" cy="563316"/>
                        </a:xfrm>
                        <a:prstGeom prst="rect"/>
                        <a:ln/>
                      </pic:spPr>
                    </pic:pic>
                  </a:graphicData>
                </a:graphic>
              </wp:anchor>
            </w:drawing>
          </mc:Fallback>
        </mc:AlternateContent>
      </w:r>
    </w:p>
    <w:p w:rsidR="00000000" w:rsidDel="00000000" w:rsidP="00000000" w:rsidRDefault="00000000" w:rsidRPr="00000000" w14:paraId="00000117">
      <w:pPr>
        <w:spacing w:after="280" w:before="280" w:line="240" w:lineRule="auto"/>
        <w:rPr/>
      </w:pPr>
      <w:r w:rsidDel="00000000" w:rsidR="00000000" w:rsidRPr="00000000">
        <w:rPr>
          <w:rtl w:val="0"/>
        </w:rPr>
      </w:r>
    </w:p>
    <w:p w:rsidR="00000000" w:rsidDel="00000000" w:rsidP="00000000" w:rsidRDefault="00000000" w:rsidRPr="00000000" w14:paraId="00000118">
      <w:pPr>
        <w:spacing w:after="280" w:before="280" w:line="240" w:lineRule="auto"/>
        <w:rPr/>
      </w:pPr>
      <w:r w:rsidDel="00000000" w:rsidR="00000000" w:rsidRPr="00000000">
        <w:rPr>
          <w:rtl w:val="0"/>
        </w:rPr>
      </w:r>
    </w:p>
    <w:p w:rsidR="00000000" w:rsidDel="00000000" w:rsidP="00000000" w:rsidRDefault="00000000" w:rsidRPr="00000000" w14:paraId="00000119">
      <w:pPr>
        <w:spacing w:after="280" w:before="280" w:line="240" w:lineRule="auto"/>
        <w:rPr/>
      </w:pPr>
      <w:r w:rsidDel="00000000" w:rsidR="00000000" w:rsidRPr="00000000">
        <w:rPr>
          <w:rtl w:val="0"/>
        </w:rPr>
      </w:r>
    </w:p>
    <w:p w:rsidR="00000000" w:rsidDel="00000000" w:rsidP="00000000" w:rsidRDefault="00000000" w:rsidRPr="00000000" w14:paraId="0000011A">
      <w:pPr>
        <w:spacing w:after="280" w:before="280" w:line="240" w:lineRule="auto"/>
        <w:rPr/>
      </w:pPr>
      <w:r w:rsidDel="00000000" w:rsidR="00000000" w:rsidRPr="00000000">
        <w:rPr>
          <w:rtl w:val="0"/>
        </w:rPr>
      </w:r>
    </w:p>
    <w:p w:rsidR="00000000" w:rsidDel="00000000" w:rsidP="00000000" w:rsidRDefault="00000000" w:rsidRPr="00000000" w14:paraId="0000011B">
      <w:pPr>
        <w:spacing w:after="280" w:before="280" w:line="240" w:lineRule="auto"/>
        <w:rPr/>
      </w:pPr>
      <w:r w:rsidDel="00000000" w:rsidR="00000000" w:rsidRPr="00000000">
        <w:rPr>
          <w:rtl w:val="0"/>
        </w:rPr>
      </w:r>
    </w:p>
    <w:p w:rsidR="00000000" w:rsidDel="00000000" w:rsidP="00000000" w:rsidRDefault="00000000" w:rsidRPr="00000000" w14:paraId="0000011C">
      <w:pPr>
        <w:pStyle w:val="Heading1"/>
        <w:spacing w:after="280" w:lineRule="auto"/>
        <w:rPr>
          <w:sz w:val="28"/>
          <w:szCs w:val="28"/>
        </w:rPr>
      </w:pPr>
      <w:bookmarkStart w:colFirst="0" w:colLast="0" w:name="_3o7alnk" w:id="32"/>
      <w:bookmarkEnd w:id="32"/>
      <w:r w:rsidDel="00000000" w:rsidR="00000000" w:rsidRPr="00000000">
        <w:rPr>
          <w:rtl w:val="0"/>
        </w:rPr>
        <w:t xml:space="preserve">CAPÍTULO II</w:t>
      </w:r>
      <w:r w:rsidDel="00000000" w:rsidR="00000000" w:rsidRPr="00000000">
        <w:rPr>
          <w:sz w:val="28"/>
          <w:szCs w:val="28"/>
          <w:rtl w:val="0"/>
        </w:rPr>
        <w:br w:type="textWrapping"/>
        <w:t xml:space="preserve"> MARCO TEÓRICO</w:t>
      </w:r>
    </w:p>
    <w:p w:rsidR="00000000" w:rsidDel="00000000" w:rsidP="00000000" w:rsidRDefault="00000000" w:rsidRPr="00000000" w14:paraId="0000011D">
      <w:pPr>
        <w:pStyle w:val="Heading2"/>
        <w:numPr>
          <w:ilvl w:val="1"/>
          <w:numId w:val="4"/>
        </w:numPr>
        <w:spacing w:before="120" w:lineRule="auto"/>
        <w:ind w:left="567" w:hanging="567"/>
        <w:rPr>
          <w:sz w:val="24"/>
          <w:szCs w:val="24"/>
        </w:rPr>
      </w:pPr>
      <w:bookmarkStart w:colFirst="0" w:colLast="0" w:name="_23ckvvd" w:id="33"/>
      <w:bookmarkEnd w:id="33"/>
      <w:r w:rsidDel="00000000" w:rsidR="00000000" w:rsidRPr="00000000">
        <w:rPr>
          <w:sz w:val="24"/>
          <w:szCs w:val="24"/>
          <w:rtl w:val="0"/>
        </w:rPr>
        <w:t xml:space="preserve">Antecedentes de la investigación</w:t>
      </w:r>
    </w:p>
    <w:p w:rsidR="00000000" w:rsidDel="00000000" w:rsidP="00000000" w:rsidRDefault="00000000" w:rsidRPr="00000000" w14:paraId="0000011E">
      <w:pPr>
        <w:pStyle w:val="Heading3"/>
        <w:numPr>
          <w:ilvl w:val="2"/>
          <w:numId w:val="4"/>
        </w:numPr>
        <w:ind w:left="1276" w:hanging="720"/>
        <w:rPr>
          <w:i w:val="1"/>
        </w:rPr>
      </w:pPr>
      <w:bookmarkStart w:colFirst="0" w:colLast="0" w:name="_ihv636" w:id="34"/>
      <w:bookmarkEnd w:id="34"/>
      <w:r w:rsidDel="00000000" w:rsidR="00000000" w:rsidRPr="00000000">
        <w:rPr>
          <w:i w:val="1"/>
          <w:rtl w:val="0"/>
        </w:rPr>
        <w:t xml:space="preserve">Internacional</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(Vargas et al., 2022) Fueron identificadas un total de 28 investigaciones que utilizaron herramientas de medición y evaluación para analizar los factores de riesgo psicosocial. Se identificaron varias herramientas y cuestionarios internacionales en el ámbito global, el Cuestionario Psicosocial de Conpenhagen. Por otro lado, en Colombia se descubrió la Batería de Materiales para la Evaluación de Factores de Riesgo Psicosocial. Finalizando, es importante destacar que los instrumentales de valoración de factores de riesgo psicosocial han sido ajustados para su uso en diferentes culturas, brindando una visión resumida de las herramientas aplicadas en individuos que están trabajando actualmente.</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(Quiñones et al., 2022) Los factores psicosociales que tienen mayor importancia en relación con el puntaje obtenido fueron determinados como los riesgos que se relacionan con la realización de actividades que se llevan a cabo fuera del entorno laboral. Después de realizar un exhaustivo análisis de diversas fuentes de información disponibles, se llegó a la conclusión de que, en el contexto del entorno laboral, los factores que presentan una mayor vulnerabilidad son, entre otros, el grado de satisfacción que los empleados sienten en sus respectivos trabajos, la claridad y comprensión respecto a las responsabilidades que se les han asignado, así como la presión y exigencias que se derivan de las tareas laborales que deben desempeñar.</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(Cotonieto, 2021) Se encontraron correlaciones significativas entre la gran mayoría de los diferentes factores que fueron examinados en los cuestionarios que fueron evaluados, llevando a importantes conclusiones. En el marco de esta exhaustiva investigación, se logró establecer, mediante la aplicación y cumplimiento riguroso de la Norma, las habilidades prácticas que podrían resultar efectivas en la reducción y mitigación del riesgo psicosocial, considerando las demandas y requerimientos específicos que presenta el entorno laboral en el que se desempeñan los trabajadores. </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manera general, se puede notar que existe una coherencia en los diferentes instrumentos que han sido utilizados hasta ahora. Sin embargo, es importante señalar que hay ciertos factores que no están logrando cumplir con las expectativas que se habían establecido previamente. Por esta razón, se sugiere encarecidamente que se lleve a cabo una verificación de la viabilidad de estos instrumentos en poblaciones que posean características similares, especialmente en el contexto de la reducción de la incidencia de accidentes.</w:t>
      </w:r>
    </w:p>
    <w:p w:rsidR="00000000" w:rsidDel="00000000" w:rsidP="00000000" w:rsidRDefault="00000000" w:rsidRPr="00000000" w14:paraId="00000123">
      <w:pPr>
        <w:pStyle w:val="Heading3"/>
        <w:numPr>
          <w:ilvl w:val="2"/>
          <w:numId w:val="4"/>
        </w:numPr>
        <w:ind w:left="1276" w:hanging="720"/>
        <w:rPr>
          <w:i w:val="1"/>
        </w:rPr>
      </w:pPr>
      <w:bookmarkStart w:colFirst="0" w:colLast="0" w:name="_32hioqz" w:id="35"/>
      <w:bookmarkEnd w:id="35"/>
      <w:r w:rsidDel="00000000" w:rsidR="00000000" w:rsidRPr="00000000">
        <w:rPr>
          <w:i w:val="1"/>
          <w:rtl w:val="0"/>
        </w:rPr>
        <w:t xml:space="preserve">Nacional</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2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(Castañeda, 2023) La investigación incluyó 100% hombres: 96.7% contratados y 3.3% estables. Las exigencias psíquicas y el control del  compromiso mostraron niveles intermedios (58.3% y 61.7%); la inseguridad sobre el futuro y la doble presencia tuvieron niveles desfavorables (70% cada una); el apoyo social y liderazgo mostró un nivel intermedio (87%), y la estima presentó un nivel intermedio (66.7%). En conclusión, se ha encontrado una relación inversa entre las dos variables en cuestión, con un coeficiente de correlación de -0,358, lo cual es estadísticamente significativo con un valor de p menor a 0,05. En resumen, se llego a la conclusion de que hay una relacion negativa y significativa entre las dos variables analizadas, con un coeficiente de correlacion de -0,358**, lo cual de manera notable. Esto sugiere que, a medida que aumenta la presencia de controles de bienestra, la satisfaccion que los empleados sienten hacia su trabajo tiende a disminuir notablemente.</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(Nina, 2023) El análisis de los resultados revela que la mayoría de los coadjutores experimentan un nivel de estrés laboral que en su mayoría se puede manejar, y señala que el nivel de riesgo psicosocial percibido es considerado inadecuado. Conjuntamente, se ha constatado una correlación positiva muy significativa entre estas dos variables, lo que lleva a concluir que existe una fuerte relación positiva (coeficiente de correlación de 0.896, significativo a un nivel de del 95 confianza %) entre el estrés laboral y el riesgo psicosocial en los empleados que participan en un proyecto minero de la Sociedad Minera Cerro Verde. </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(Casallo, 2022) Existen diversos factores de riesgo psicosocial que tienen un efecto negativo considerable sobre los colaboradores que forman parte del equipo de operaciones de la unidad minera Julcani, la cual es gestionada por la empresa Minas Buenaventura S.A.A. Por esta razón, se hace absolutamente necesario desarrollar y presentar una alternativa de solución que tome en consideración estos factores identificados, con el objetivo de prevenir, eliminar, reducir y controlar su impacto adverso sobre el personal operativo. Es esencial abordar esta situación, ya que, debido a la presencia de dichos factores, el personal operativo se encuentra en una situación desfavorable y perjudicial que puede afectar su bienestar y desempeño. En el momento en que se procede a evaluar y determinar la presencia de riesgos psicosociales en el entorno laboral, es fundamental considerar que estos hallazgos no son simplemente datos aislados; más bien, tienen un efecto directo y significativo en la productividad y el rendimiento de todos aquellos que se encuentran desempeñando sus labores en dicho lugar de trabajo. Por lo tanto, también influye de manera sustancial en el bienestar general de los empleados. </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(Garcia, 2022) La Minera Arequipa M enfrenta también este problema, ya que, al igual que otras empresas mineras, emplea a trabajadores que provienen de las comunidades que están cerca de la mina. Este personal carece de la capacitación necesaria para realizar el trabajo de manera efectiva, lo que les dificulta cumplir con las capacidades operativas y seguridad típicas de una empresa minera. El estudio se enfocó en analizar los factores en psicosocial riesgo que tienen un impacto en el desempeño laboral de los empleados en la Minera Arequipa M. Para identificar estos riesgos, se recurrió al uso del cuestionario ISTAS 21 V-2 y se llevaron a cabo encuestas específicas que abordaban los riesgos psicosociales más comunes a lo largo de las 5 dimensiones psicosociales. </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(Cabalcanti, 2019) Este estudio descriptivo, que tuvo un diseño relacional transversal, se llevó a cabo dentro de una empresa minera y contó con la participación de 235 mineros varones tanto de la empresa como de empresas contratadas, logrando una alta tasa de respuesta del 92%. Empleamos cuestionarios que han sido validados para su uso en el idioma español para recopilar información sobre aspectos sociodemográficos. Para evaluar los riesgos psicosociales, utilizamos el cuestionario breve Suseso Istas 21. Además, para medir el nivel de malestar mental, llevamos a cabo la evaluación a través del cuestionario GHQ 12. Establecimos un umbral de puntaje mayor a 3 como indicativo de la presencia de malestar mental.</w:t>
      </w:r>
    </w:p>
    <w:p w:rsidR="00000000" w:rsidDel="00000000" w:rsidP="00000000" w:rsidRDefault="00000000" w:rsidRPr="00000000" w14:paraId="00000129">
      <w:pPr>
        <w:pStyle w:val="Heading2"/>
        <w:numPr>
          <w:ilvl w:val="1"/>
          <w:numId w:val="4"/>
        </w:numPr>
        <w:spacing w:before="120" w:lineRule="auto"/>
        <w:ind w:left="567" w:hanging="567"/>
        <w:rPr>
          <w:sz w:val="24"/>
          <w:szCs w:val="24"/>
        </w:rPr>
      </w:pPr>
      <w:bookmarkStart w:colFirst="0" w:colLast="0" w:name="_1hmsyys" w:id="36"/>
      <w:bookmarkEnd w:id="36"/>
      <w:r w:rsidDel="00000000" w:rsidR="00000000" w:rsidRPr="00000000">
        <w:rPr>
          <w:sz w:val="24"/>
          <w:szCs w:val="24"/>
          <w:rtl w:val="0"/>
        </w:rPr>
        <w:t xml:space="preserve">Bases teóricos</w:t>
      </w:r>
    </w:p>
    <w:p w:rsidR="00000000" w:rsidDel="00000000" w:rsidP="00000000" w:rsidRDefault="00000000" w:rsidRPr="00000000" w14:paraId="0000012A">
      <w:pPr>
        <w:spacing w:after="120" w:before="120" w:lineRule="auto"/>
        <w:ind w:left="567" w:firstLine="0"/>
        <w:rPr>
          <w:b w:val="1"/>
        </w:rPr>
      </w:pPr>
      <w:r w:rsidDel="00000000" w:rsidR="00000000" w:rsidRPr="00000000">
        <w:rPr>
          <w:b w:val="1"/>
          <w:rtl w:val="0"/>
        </w:rPr>
        <w:t xml:space="preserve">Seguridad y salud en el trabajo </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“Tener a disposición un sistema de gestión que sea eficiente y eficaz brinda a una organización la posibilidad de incrementar su capacidad para identificar de forma continua y constante situaciones que puedan resultar peligrosas. Esto, a su vez, ayuda a la organización a mantener un control adecuado sobre los riesgos que se puedan encontrar en sus diversos entornos laborales, asegurando así un ambiente de trabajo más seguro y protegido para todos sus empleados”,(Diaz, 2021) Este personal carece de la capacitación necesaria para realizar el trabajo de manera efectiva, lo que les dificulta cumplir con las capacidades operativas y seguridad típicas de una empresa minera. </w:t>
      </w:r>
    </w:p>
    <w:p w:rsidR="00000000" w:rsidDel="00000000" w:rsidP="00000000" w:rsidRDefault="00000000" w:rsidRPr="00000000" w14:paraId="0000012C">
      <w:pPr>
        <w:spacing w:after="240" w:before="240" w:lineRule="auto"/>
        <w:ind w:left="567" w:firstLine="0"/>
        <w:rPr>
          <w:b w:val="1"/>
        </w:rPr>
      </w:pPr>
      <w:r w:rsidDel="00000000" w:rsidR="00000000" w:rsidRPr="00000000">
        <w:rPr>
          <w:b w:val="1"/>
          <w:rtl w:val="0"/>
        </w:rPr>
        <w:t xml:space="preserve">Los factores psicosociales de riesgo en el trabajo.</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Hace referencia a aquellos contextos que se encuentran en un entorno laboral y que tienen un efecto significativo en la salud y el bienestar de los trabajadores. Esto incluye diversos factores tales como el ambiente en el que se trabaja, la organización y distribución de las tareas, así como la manera en que se llevan a cabo las actividades laborales diarias. (R. M. N° 375-2008-TR, 2008) Los factores psicosociales hacen referencia a una serie de características que se encuentran en las normativas laborales establecidas. En particular, cuando se examina su composición, se puede apreciar que estos elementos juegan un papel crucial en el bienestar general de los individuos. Este impacto se produce a través de diversos mecanismos que afectan tanto la salud mental como la salud física de las personas. </w:t>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Esto significa que las condiciones y características del entorno laboral pueden influir de manera considerable en cómo se sienten y funcionan los trabajadores en su vida diaria. En el ámbito de la prevención de riesgos laborales, resulta fundamental reconocer y analizar los factores psicosociales, los cuales se definen como aquellas circunstancias y condiciones en las que los trabajadores se encuentran inmersos. </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Estas situaciones pueden generar desafíos y tensiones que, de no abordarse adecuadamente, podrían comprometer gravemente el bienestar y la salud de los empleados en su entorno de trabajo. La base fundamental de esta exposición radica en cómo se organizan y estructuran las diversas tareas laborales. </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 este contexto, el estrés se presenta como el elemento clave que actúa como desencadenante, y que tiene un impacto significativo en la manifestación de diversas enfermedades o problemas relacionados con la salud. </w:t>
      </w:r>
    </w:p>
    <w:p w:rsidR="00000000" w:rsidDel="00000000" w:rsidP="00000000" w:rsidRDefault="00000000" w:rsidRPr="00000000" w14:paraId="00000131">
      <w:pPr>
        <w:spacing w:after="240" w:before="240" w:lineRule="auto"/>
        <w:ind w:left="567" w:firstLine="0"/>
        <w:rPr>
          <w:b w:val="1"/>
        </w:rPr>
      </w:pPr>
      <w:r w:rsidDel="00000000" w:rsidR="00000000" w:rsidRPr="00000000">
        <w:rPr>
          <w:b w:val="1"/>
          <w:rtl w:val="0"/>
        </w:rPr>
        <w:t xml:space="preserve">Dimensiones Riesgos Psicosociales</w:t>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Herramienta que se utilizó para analizar esta variable específica está compuesto por un total de seis dimensiones. Según lo establecido por ISTAS en el año 2010, se definieron las dimensiones mencionadas, así como los correspondientes indicadores que las acompañan. (Carrion et al., 2022).</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1416"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41mghml" w:id="37"/>
      <w:bookmarkEnd w:id="37"/>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1</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Suseso/istas21</w:t>
      </w:r>
    </w:p>
    <w:p w:rsidR="00000000" w:rsidDel="00000000" w:rsidP="00000000" w:rsidRDefault="00000000" w:rsidRPr="00000000" w14:paraId="00000134">
      <w:pPr>
        <w:spacing w:after="240" w:before="240" w:lineRule="auto"/>
        <w:ind w:left="1416" w:firstLine="284.00000000000006"/>
        <w:jc w:val="center"/>
        <w:rPr/>
      </w:pPr>
      <w:r w:rsidDel="00000000" w:rsidR="00000000" w:rsidRPr="00000000">
        <w:rPr/>
        <w:drawing>
          <wp:inline distB="0" distT="0" distL="0" distR="0">
            <wp:extent cx="2981946" cy="1613759"/>
            <wp:effectExtent b="0" l="0" r="0" t="0"/>
            <wp:docPr id="21" name="image16.jpg"/>
            <a:graphic>
              <a:graphicData uri="http://schemas.openxmlformats.org/drawingml/2006/picture">
                <pic:pic>
                  <pic:nvPicPr>
                    <pic:cNvPr id="0" name="image16.jpg"/>
                    <pic:cNvPicPr preferRelativeResize="0"/>
                  </pic:nvPicPr>
                  <pic:blipFill>
                    <a:blip r:embed="rId19"/>
                    <a:srcRect b="15079" l="21382" r="22115" t="30159"/>
                    <a:stretch>
                      <a:fillRect/>
                    </a:stretch>
                  </pic:blipFill>
                  <pic:spPr>
                    <a:xfrm>
                      <a:off x="0" y="0"/>
                      <a:ext cx="2981946" cy="1613759"/>
                    </a:xfrm>
                    <a:prstGeom prst="rect"/>
                    <a:ln/>
                  </pic:spPr>
                </pic:pic>
              </a:graphicData>
            </a:graphic>
          </wp:inline>
        </w:drawing>
      </w:r>
      <w:r w:rsidDel="00000000" w:rsidR="00000000" w:rsidRPr="00000000">
        <w:rPr>
          <w:rtl w:val="0"/>
        </w:rPr>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Sección 1, Pretensiones psicológicas: Incluyen la carga de trabajo y el tiempo disponible, junto con su impacto emocional. </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Sección 2, El control sobre las tareas laborales implica tener la habilidad de desempeñarse de manera autónoma, así como la capacidad de poner en práctica y utilizar eficazmente diversas habilidades. </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Sección 3, Inseguridad futura: PreocupaciÃ³n por cambios laborales innecesarios. </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Sección 4, Apoyo social y liderazgo: respaldo de la gerencia y colaboradores en la realización de tareas. </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Sección 5: Doble presencia: atender necesidades laborales y familiares simultáneamente. </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Sección 6: Estima: Reconocimiento del trabajador por su esfuerzo.</w:t>
      </w:r>
    </w:p>
    <w:p w:rsidR="00000000" w:rsidDel="00000000" w:rsidP="00000000" w:rsidRDefault="00000000" w:rsidRPr="00000000" w14:paraId="0000013B">
      <w:pPr>
        <w:spacing w:after="240" w:before="240" w:lineRule="auto"/>
        <w:ind w:left="567" w:firstLine="0"/>
        <w:rPr>
          <w:b w:val="1"/>
        </w:rPr>
      </w:pPr>
      <w:r w:rsidDel="00000000" w:rsidR="00000000" w:rsidRPr="00000000">
        <w:rPr>
          <w:b w:val="1"/>
          <w:rtl w:val="0"/>
        </w:rPr>
        <w:t xml:space="preserve">Enfermedad Ocupacional / Accidente de trabajo</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Cualquier D.S 024-2016-EM, que ha sido modificado por otro D.S. correspondiente. N° 023-2017-EM, 2017). Un accidente en el lugar de trabajo, también conocido como accidente laboral, puede suceder en diversas circunstancias, incluyendo situaciones en las que un empleado sufre una lesión. </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Esto puede suceder mientras está llevando a cabo una tarea específica o cuando está siguiendo las instrucciones proporcionadas por su empleador. </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 importante señalar que dichas lesiones pueden ocurrir incluso si el empleado realiza estas tareas fuera de su horario habitual de trabajo y en un lugar que no es la oficina o la instalación del empleador. Esta información está respaldada por el (RSSO), que establece claramente estas condiciones.</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708"/>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Control por inducción a trabajadores.</w:t>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El personal se involucra activamente en sesiones de capacitación especializadas, durante las cuales tienen la oportunidad de desarrollar y mejorar sus habilidades, lo que les permite identificar de manera anticipada posibles riesgos y peligros en los diferentes entornos laborales que se les han asignado. </w:t>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Esto significa que es fundamental considerar y estar plenamente consciente de los diversos riesgos y peligros que pueden presentarse al momento de manipular productos alimenticios, utilizar diferentes tipos de equipos en la cocina, mantener una interacción adecuada con los clientes y al moverse a través de las distintas áreas dentro de las instalaciones del restaurante. </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El equipo de personal recibirá una formación exhaustiva y especializada que les permitirá reaccionar de manera efectiva y apropiada ante diversas situaciones de emergencia. Este entrenamiento incluirá, entre otros aspectos, el aprendizaje de protocolos y procedimientos específicos para enfrentar incendios, así como la correcta evacuación de individuos hacia lugares seguros. </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Además, adquirirán habilidades fundamentales en la administración de primeros auxilios, lo que los dotará de la capacidad necesaria para tomar decisiones más seguras y fundamentadas, contribuyendo así a la prevención de situaciones que puedan poner en peligro la seguridad de las personas. </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567" w:right="0" w:firstLine="709"/>
        <w:jc w:val="both"/>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426"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2grqrue" w:id="38"/>
      <w:bookmarkEnd w:id="38"/>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2</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Jerarquía de control.</w:t>
      </w:r>
    </w:p>
    <w:p w:rsidR="00000000" w:rsidDel="00000000" w:rsidP="00000000" w:rsidRDefault="00000000" w:rsidRPr="00000000" w14:paraId="00000146">
      <w:pPr>
        <w:spacing w:after="240" w:before="240" w:lineRule="auto"/>
        <w:ind w:left="709" w:firstLine="709"/>
        <w:jc w:val="left"/>
        <w:rPr/>
      </w:pPr>
      <w:r w:rsidDel="00000000" w:rsidR="00000000" w:rsidRPr="00000000">
        <w:rPr/>
        <w:drawing>
          <wp:inline distB="0" distT="0" distL="0" distR="0">
            <wp:extent cx="4300260" cy="1661021"/>
            <wp:effectExtent b="0" l="0" r="0" t="0"/>
            <wp:docPr id="24" name="image24.png"/>
            <a:graphic>
              <a:graphicData uri="http://schemas.openxmlformats.org/drawingml/2006/picture">
                <pic:pic>
                  <pic:nvPicPr>
                    <pic:cNvPr id="0" name="image24.png"/>
                    <pic:cNvPicPr preferRelativeResize="0"/>
                  </pic:nvPicPr>
                  <pic:blipFill>
                    <a:blip r:embed="rId20"/>
                    <a:srcRect b="0" l="0" r="0" t="0"/>
                    <a:stretch>
                      <a:fillRect/>
                    </a:stretch>
                  </pic:blipFill>
                  <pic:spPr>
                    <a:xfrm>
                      <a:off x="0" y="0"/>
                      <a:ext cx="4300260" cy="1661021"/>
                    </a:xfrm>
                    <a:prstGeom prst="rect"/>
                    <a:ln/>
                  </pic:spPr>
                </pic:pic>
              </a:graphicData>
            </a:graphic>
          </wp:inline>
        </w:drawing>
      </w:r>
      <w:r w:rsidDel="00000000" w:rsidR="00000000" w:rsidRPr="00000000">
        <w:rPr>
          <w:rtl w:val="0"/>
        </w:rPr>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Cronograma de Capacitaciones: Se elabora un plan detallado y específico que establece horarios y fechas concretas con el objetivo de garantizar que las sesiones de formación se lleven a cabo de manera organizada y sistemática, logrando así resultados favorables y positivos en el proceso de aprendizaje. </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0" w:right="0" w:firstLine="708"/>
        <w:jc w:val="both"/>
        <w:rPr>
          <w:rFonts w:ascii="Arial" w:cs="Arial" w:eastAsia="Arial" w:hAnsi="Arial"/>
          <w:b w:val="1"/>
          <w:i w:val="1"/>
          <w:smallCaps w:val="0"/>
          <w:strike w:val="0"/>
          <w:color w:val="000000"/>
          <w:sz w:val="24"/>
          <w:szCs w:val="24"/>
          <w:u w:val="none"/>
          <w:shd w:fill="auto" w:val="clear"/>
          <w:vertAlign w:val="baseline"/>
        </w:rPr>
      </w:pP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Norma de SST </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Ley de SST N° 29783, el objeto de esta ley es animar la conciencia sobre la prioridad en SST. La capacitación que proporcionamos se lleva a cabo de manera continua y se estructura de acuerdo con el patrón que se detalla a continuación.</w:t>
      </w:r>
    </w:p>
    <w:p w:rsidR="00000000" w:rsidDel="00000000" w:rsidP="00000000" w:rsidRDefault="00000000" w:rsidRPr="00000000" w14:paraId="0000014A">
      <w:pPr>
        <w:pStyle w:val="Heading2"/>
        <w:numPr>
          <w:ilvl w:val="1"/>
          <w:numId w:val="4"/>
        </w:numPr>
        <w:spacing w:before="120" w:lineRule="auto"/>
        <w:ind w:left="567" w:hanging="567"/>
        <w:rPr>
          <w:sz w:val="24"/>
          <w:szCs w:val="24"/>
        </w:rPr>
      </w:pPr>
      <w:bookmarkStart w:colFirst="0" w:colLast="0" w:name="_vx1227" w:id="39"/>
      <w:bookmarkEnd w:id="39"/>
      <w:r w:rsidDel="00000000" w:rsidR="00000000" w:rsidRPr="00000000">
        <w:rPr>
          <w:sz w:val="24"/>
          <w:szCs w:val="24"/>
          <w:rtl w:val="0"/>
        </w:rPr>
        <w:t xml:space="preserve">Marco conceptual</w:t>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Bienestar. La habilidad de ejercer el liderazgo se presenta como una competencia esencial en el contexto de la gestión empresarial. Esto se debe a que nos otorga la capacidad imprescindible para establecer metas claras y precisas, además de permitirnos avanzar hacia su consecución de manera eficiente y organizada. Asimismo, el liderazgo efectivo nos ayuda a asegurar un futuro prometedor y a prepararnos para enfrentar cualquier tipo de adversidad o imprevisto que pudiera aparecer en nuestro camino.</w:t>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Factores de riesgo psicosocial. En este análisis, abordamos los diversos contextos ambientales en los que se lleva a cabo el trabajo, los cuales guardan una relación muy cercana con el rendimiento y la efectividad en las tareas laborales, así como con la estructura organizacional existente dentro de la empresa. </w:t>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Gestión del personal. Es imprescindible que se encargue de llevar a cabo todas las tareas y responsabilidades que pertenecen al ámbito de los recursos humanos, en especial aquellas que están vinculadas tanto a la gestión constructiva como a la menos favorable del tiempo laboral. Esto incluye aspectos esenciales como la supervisión de las horas trabajadas y la efectiva administración de las ausencias del personal.</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 preparación: Este esfuerzo tiene como objetivo principal la capacidad de anticipar posibles futuros eventos o circunstancias peligrosas, así como la habilidad para actuar de manera rápida y eficiente, y finalmente restablecer la normalidad tras los impactos ocasionados por tales situaciones adversas, ya sean inminentes o que ya estén afectando a la población en el momento presente. </w:t>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Trabajador. Estos factores no solo influyen en el desempeño de los individuos, sino que también tienen la capacidad de afectar significativamente la felicidad y el bienestar de todos los colaboradores involucrados en el proceso. </w:t>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1">
      <w:pPr>
        <w:spacing w:line="259" w:lineRule="auto"/>
        <w:ind w:firstLine="0"/>
        <w:jc w:val="left"/>
        <w:rPr/>
      </w:pPr>
      <w:r w:rsidDel="00000000" w:rsidR="00000000" w:rsidRPr="00000000">
        <w:br w:type="page"/>
      </w:r>
      <w:r w:rsidDel="00000000" w:rsidR="00000000" w:rsidRPr="00000000">
        <w:rPr>
          <w:rtl w:val="0"/>
        </w:rPr>
      </w:r>
    </w:p>
    <w:p w:rsidR="00000000" w:rsidDel="00000000" w:rsidP="00000000" w:rsidRDefault="00000000" w:rsidRPr="00000000" w14:paraId="00000152">
      <w:pPr>
        <w:pStyle w:val="Heading1"/>
        <w:ind w:firstLine="0"/>
        <w:rPr>
          <w:sz w:val="28"/>
          <w:szCs w:val="28"/>
        </w:rPr>
      </w:pPr>
      <w:bookmarkStart w:colFirst="0" w:colLast="0" w:name="_3fwokq0" w:id="40"/>
      <w:bookmarkEnd w:id="40"/>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5041900</wp:posOffset>
                </wp:positionH>
                <wp:positionV relativeFrom="paragraph">
                  <wp:posOffset>-558799</wp:posOffset>
                </wp:positionV>
                <wp:extent cx="537558" cy="563316"/>
                <wp:effectExtent b="0" l="0" r="0" t="0"/>
                <wp:wrapNone/>
                <wp:docPr id="2" name=""/>
                <a:graphic>
                  <a:graphicData uri="http://schemas.microsoft.com/office/word/2010/wordprocessingShape">
                    <wps:wsp>
                      <wps:cNvSpPr/>
                      <wps:cNvPr id="3" name="Shape 3"/>
                      <wps:spPr>
                        <a:xfrm>
                          <a:off x="5081984" y="3503105"/>
                          <a:ext cx="528033" cy="553791"/>
                        </a:xfrm>
                        <a:prstGeom prst="rect">
                          <a:avLst/>
                        </a:prstGeom>
                        <a:solidFill>
                          <a:schemeClr val="lt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5041900</wp:posOffset>
                </wp:positionH>
                <wp:positionV relativeFrom="paragraph">
                  <wp:posOffset>-558799</wp:posOffset>
                </wp:positionV>
                <wp:extent cx="537558" cy="563316"/>
                <wp:effectExtent b="0" l="0" r="0" t="0"/>
                <wp:wrapNone/>
                <wp:docPr id="2" name="image20.png"/>
                <a:graphic>
                  <a:graphicData uri="http://schemas.openxmlformats.org/drawingml/2006/picture">
                    <pic:pic>
                      <pic:nvPicPr>
                        <pic:cNvPr id="0" name="image20.png"/>
                        <pic:cNvPicPr preferRelativeResize="0"/>
                      </pic:nvPicPr>
                      <pic:blipFill>
                        <a:blip r:embed="rId21"/>
                        <a:srcRect/>
                        <a:stretch>
                          <a:fillRect/>
                        </a:stretch>
                      </pic:blipFill>
                      <pic:spPr>
                        <a:xfrm>
                          <a:off x="0" y="0"/>
                          <a:ext cx="537558" cy="563316"/>
                        </a:xfrm>
                        <a:prstGeom prst="rect"/>
                        <a:ln/>
                      </pic:spPr>
                    </pic:pic>
                  </a:graphicData>
                </a:graphic>
              </wp:anchor>
            </w:drawing>
          </mc:Fallback>
        </mc:AlternateContent>
      </w:r>
    </w:p>
    <w:p w:rsidR="00000000" w:rsidDel="00000000" w:rsidP="00000000" w:rsidRDefault="00000000" w:rsidRPr="00000000" w14:paraId="00000153">
      <w:pPr>
        <w:pStyle w:val="Heading1"/>
        <w:ind w:firstLine="0"/>
        <w:rPr>
          <w:sz w:val="28"/>
          <w:szCs w:val="28"/>
        </w:rPr>
      </w:pPr>
      <w:r w:rsidDel="00000000" w:rsidR="00000000" w:rsidRPr="00000000">
        <w:rPr>
          <w:rtl w:val="0"/>
        </w:rPr>
      </w:r>
    </w:p>
    <w:p w:rsidR="00000000" w:rsidDel="00000000" w:rsidP="00000000" w:rsidRDefault="00000000" w:rsidRPr="00000000" w14:paraId="00000154">
      <w:pPr>
        <w:pStyle w:val="Heading1"/>
        <w:ind w:firstLine="0"/>
        <w:rPr>
          <w:sz w:val="28"/>
          <w:szCs w:val="28"/>
        </w:rPr>
      </w:pPr>
      <w:r w:rsidDel="00000000" w:rsidR="00000000" w:rsidRPr="00000000">
        <w:rPr>
          <w:rtl w:val="0"/>
        </w:rPr>
      </w:r>
    </w:p>
    <w:p w:rsidR="00000000" w:rsidDel="00000000" w:rsidP="00000000" w:rsidRDefault="00000000" w:rsidRPr="00000000" w14:paraId="00000155">
      <w:pPr>
        <w:rPr/>
      </w:pPr>
      <w:r w:rsidDel="00000000" w:rsidR="00000000" w:rsidRPr="00000000">
        <w:rPr>
          <w:rtl w:val="0"/>
        </w:rPr>
      </w:r>
    </w:p>
    <w:p w:rsidR="00000000" w:rsidDel="00000000" w:rsidP="00000000" w:rsidRDefault="00000000" w:rsidRPr="00000000" w14:paraId="00000156">
      <w:pPr>
        <w:pStyle w:val="Heading1"/>
        <w:spacing w:after="160" w:before="160" w:lineRule="auto"/>
        <w:ind w:firstLine="0"/>
        <w:rPr>
          <w:sz w:val="28"/>
          <w:szCs w:val="28"/>
        </w:rPr>
      </w:pPr>
      <w:bookmarkStart w:colFirst="0" w:colLast="0" w:name="_1v1yuxt" w:id="41"/>
      <w:bookmarkEnd w:id="41"/>
      <w:r w:rsidDel="00000000" w:rsidR="00000000" w:rsidRPr="00000000">
        <w:rPr>
          <w:rtl w:val="0"/>
        </w:rPr>
        <w:t xml:space="preserve">CAPÍTULO III</w:t>
      </w:r>
      <w:r w:rsidDel="00000000" w:rsidR="00000000" w:rsidRPr="00000000">
        <w:rPr>
          <w:sz w:val="28"/>
          <w:szCs w:val="28"/>
          <w:rtl w:val="0"/>
        </w:rPr>
        <w:br w:type="textWrapping"/>
        <w:t xml:space="preserve"> METODOLÓGIA </w:t>
      </w:r>
    </w:p>
    <w:p w:rsidR="00000000" w:rsidDel="00000000" w:rsidP="00000000" w:rsidRDefault="00000000" w:rsidRPr="00000000" w14:paraId="00000157">
      <w:pPr>
        <w:pStyle w:val="Heading2"/>
        <w:numPr>
          <w:ilvl w:val="1"/>
          <w:numId w:val="8"/>
        </w:numPr>
        <w:spacing w:after="160" w:lineRule="auto"/>
        <w:ind w:left="567" w:hanging="567"/>
        <w:rPr>
          <w:sz w:val="24"/>
          <w:szCs w:val="24"/>
        </w:rPr>
      </w:pPr>
      <w:bookmarkStart w:colFirst="0" w:colLast="0" w:name="_4f1mdlm" w:id="42"/>
      <w:bookmarkEnd w:id="42"/>
      <w:r w:rsidDel="00000000" w:rsidR="00000000" w:rsidRPr="00000000">
        <w:rPr>
          <w:sz w:val="24"/>
          <w:szCs w:val="24"/>
          <w:rtl w:val="0"/>
        </w:rPr>
        <w:t xml:space="preserve">Diseño de la investigación</w:t>
      </w:r>
    </w:p>
    <w:p w:rsidR="00000000" w:rsidDel="00000000" w:rsidP="00000000" w:rsidRDefault="00000000" w:rsidRPr="00000000" w14:paraId="00000158">
      <w:pPr>
        <w:spacing w:before="160" w:lineRule="auto"/>
        <w:ind w:left="567" w:firstLine="708"/>
        <w:rPr/>
      </w:pPr>
      <w:r w:rsidDel="00000000" w:rsidR="00000000" w:rsidRPr="00000000">
        <w:rPr>
          <w:rtl w:val="0"/>
        </w:rPr>
        <w:t xml:space="preserve">Polania et al.,(2019) De acuerdo con la clasificación del tipo de datos que se utilizan, se puede afirmar que la naturaleza de estos datos es cuantitativa. De acuerdo con lo que se menciona en el estudio llevado a cabo por Polania y sus colaboradores en el año 2019, se señala que este enfoque específico requiere la medición y cuantificación de distintas variables mediante la aplicación de métodos que se basan en cálculos numéricos.</w:t>
      </w:r>
    </w:p>
    <w:p w:rsidR="00000000" w:rsidDel="00000000" w:rsidP="00000000" w:rsidRDefault="00000000" w:rsidRPr="00000000" w14:paraId="00000159">
      <w:pPr>
        <w:pStyle w:val="Heading3"/>
        <w:numPr>
          <w:ilvl w:val="2"/>
          <w:numId w:val="2"/>
        </w:numPr>
        <w:spacing w:after="160" w:before="160" w:lineRule="auto"/>
        <w:ind w:left="1276" w:hanging="709"/>
        <w:rPr>
          <w:i w:val="1"/>
        </w:rPr>
      </w:pPr>
      <w:bookmarkStart w:colFirst="0" w:colLast="0" w:name="_2u6wntf" w:id="43"/>
      <w:bookmarkEnd w:id="43"/>
      <w:r w:rsidDel="00000000" w:rsidR="00000000" w:rsidRPr="00000000">
        <w:rPr>
          <w:i w:val="1"/>
          <w:rtl w:val="0"/>
        </w:rPr>
        <w:t xml:space="preserve">Tipo de investigación</w:t>
      </w:r>
    </w:p>
    <w:p w:rsidR="00000000" w:rsidDel="00000000" w:rsidP="00000000" w:rsidRDefault="00000000" w:rsidRPr="00000000" w14:paraId="0000015A">
      <w:pPr>
        <w:spacing w:before="160" w:lineRule="auto"/>
        <w:ind w:left="567" w:firstLine="708"/>
        <w:rPr/>
      </w:pPr>
      <w:r w:rsidDel="00000000" w:rsidR="00000000" w:rsidRPr="00000000">
        <w:rPr>
          <w:rtl w:val="0"/>
        </w:rPr>
        <w:t xml:space="preserve">Este tipo de investigación se enfoca en identificar y determinar las relaciones causales que pueden existir entre distintas variables y fenómenos observables, es decir, busca comprender de qué manera una variable puede influir o provocar cambios en otra. El objetivo principal de este esfuerzo es indagar y descubrir datos relevantes acerca de la esencia de la naturaleza.</w:t>
      </w:r>
    </w:p>
    <w:p w:rsidR="00000000" w:rsidDel="00000000" w:rsidP="00000000" w:rsidRDefault="00000000" w:rsidRPr="00000000" w14:paraId="0000015B">
      <w:pPr>
        <w:pStyle w:val="Heading3"/>
        <w:numPr>
          <w:ilvl w:val="2"/>
          <w:numId w:val="2"/>
        </w:numPr>
        <w:spacing w:after="160" w:before="160" w:lineRule="auto"/>
        <w:ind w:left="1276" w:hanging="709"/>
        <w:rPr>
          <w:i w:val="1"/>
        </w:rPr>
      </w:pPr>
      <w:bookmarkStart w:colFirst="0" w:colLast="0" w:name="_19c6y18" w:id="44"/>
      <w:bookmarkEnd w:id="44"/>
      <w:r w:rsidDel="00000000" w:rsidR="00000000" w:rsidRPr="00000000">
        <w:rPr>
          <w:i w:val="1"/>
          <w:rtl w:val="0"/>
        </w:rPr>
        <w:t xml:space="preserve">Nivel</w:t>
      </w:r>
    </w:p>
    <w:p w:rsidR="00000000" w:rsidDel="00000000" w:rsidP="00000000" w:rsidRDefault="00000000" w:rsidRPr="00000000" w14:paraId="0000015C">
      <w:pPr>
        <w:spacing w:before="160" w:lineRule="auto"/>
        <w:ind w:left="567" w:firstLine="708"/>
        <w:rPr/>
      </w:pPr>
      <w:r w:rsidDel="00000000" w:rsidR="00000000" w:rsidRPr="00000000">
        <w:rPr>
          <w:rtl w:val="0"/>
        </w:rPr>
        <w:t xml:space="preserve">Ordóñez et al., (2023) El nivel de exhaustividad que se presenta en este contexto tiene una naturaleza que se caracteriza por su enfoque descriptivo. De acuerdo con los objetivos que han sido claramente definidos y establecidos, el análisis realizado en el estudio muestra que se utiliza una metodología de tipo descriptivo. En esta metodología, se lleva a cabo un exhaustivo análisis y evaluación de diferentes aspectos y facetas del fenómeno que está siendo objeto de investigación.</w:t>
      </w:r>
    </w:p>
    <w:p w:rsidR="00000000" w:rsidDel="00000000" w:rsidP="00000000" w:rsidRDefault="00000000" w:rsidRPr="00000000" w14:paraId="0000015D">
      <w:pPr>
        <w:pStyle w:val="Heading2"/>
        <w:numPr>
          <w:ilvl w:val="1"/>
          <w:numId w:val="8"/>
        </w:numPr>
        <w:spacing w:after="160" w:lineRule="auto"/>
        <w:ind w:left="567" w:hanging="567"/>
        <w:rPr>
          <w:sz w:val="24"/>
          <w:szCs w:val="24"/>
        </w:rPr>
      </w:pPr>
      <w:bookmarkStart w:colFirst="0" w:colLast="0" w:name="_3tbugp1" w:id="45"/>
      <w:bookmarkEnd w:id="45"/>
      <w:r w:rsidDel="00000000" w:rsidR="00000000" w:rsidRPr="00000000">
        <w:rPr>
          <w:sz w:val="24"/>
          <w:szCs w:val="24"/>
          <w:rtl w:val="0"/>
        </w:rPr>
        <w:t xml:space="preserve">Método</w:t>
      </w:r>
    </w:p>
    <w:p w:rsidR="00000000" w:rsidDel="00000000" w:rsidP="00000000" w:rsidRDefault="00000000" w:rsidRPr="00000000" w14:paraId="0000015E">
      <w:pPr>
        <w:spacing w:before="160" w:lineRule="auto"/>
        <w:ind w:left="567" w:firstLine="708"/>
        <w:rPr/>
      </w:pPr>
      <w:r w:rsidDel="00000000" w:rsidR="00000000" w:rsidRPr="00000000">
        <w:rPr>
          <w:rtl w:val="0"/>
        </w:rPr>
        <w:t xml:space="preserve">Con el objetivo de llevar a cabo este proyecto de tesis, se implementó el Método Científico, el cual se caracteriza por seguir rigurosamente una secuencia de pasos que aportan estructura a la investigación, la hacen verificable y confiable, y buscan lograr los objetivos de proporcionar respuestas y soluciones. </w:t>
      </w:r>
    </w:p>
    <w:p w:rsidR="00000000" w:rsidDel="00000000" w:rsidP="00000000" w:rsidRDefault="00000000" w:rsidRPr="00000000" w14:paraId="0000015F">
      <w:pPr>
        <w:pStyle w:val="Heading2"/>
        <w:numPr>
          <w:ilvl w:val="1"/>
          <w:numId w:val="8"/>
        </w:numPr>
        <w:spacing w:after="160" w:lineRule="auto"/>
        <w:ind w:left="567" w:hanging="567"/>
        <w:rPr>
          <w:sz w:val="24"/>
          <w:szCs w:val="24"/>
        </w:rPr>
      </w:pPr>
      <w:bookmarkStart w:colFirst="0" w:colLast="0" w:name="_28h4qwu" w:id="46"/>
      <w:bookmarkEnd w:id="46"/>
      <w:r w:rsidDel="00000000" w:rsidR="00000000" w:rsidRPr="00000000">
        <w:rPr>
          <w:sz w:val="24"/>
          <w:szCs w:val="24"/>
          <w:rtl w:val="0"/>
        </w:rPr>
        <w:t xml:space="preserve">Población y muestra</w:t>
      </w:r>
    </w:p>
    <w:p w:rsidR="00000000" w:rsidDel="00000000" w:rsidP="00000000" w:rsidRDefault="00000000" w:rsidRPr="00000000" w14:paraId="00000160">
      <w:pPr>
        <w:pStyle w:val="Heading3"/>
        <w:numPr>
          <w:ilvl w:val="2"/>
          <w:numId w:val="3"/>
        </w:numPr>
        <w:spacing w:after="160" w:before="160" w:lineRule="auto"/>
        <w:ind w:left="1276" w:hanging="709"/>
        <w:rPr>
          <w:i w:val="1"/>
        </w:rPr>
      </w:pPr>
      <w:bookmarkStart w:colFirst="0" w:colLast="0" w:name="_nmf14n" w:id="47"/>
      <w:bookmarkEnd w:id="47"/>
      <w:r w:rsidDel="00000000" w:rsidR="00000000" w:rsidRPr="00000000">
        <w:rPr>
          <w:i w:val="1"/>
          <w:rtl w:val="0"/>
        </w:rPr>
        <w:t xml:space="preserve">Población</w:t>
      </w:r>
    </w:p>
    <w:p w:rsidR="00000000" w:rsidDel="00000000" w:rsidP="00000000" w:rsidRDefault="00000000" w:rsidRPr="00000000" w14:paraId="00000161">
      <w:pPr>
        <w:spacing w:before="160" w:lineRule="auto"/>
        <w:ind w:left="567" w:firstLine="708"/>
        <w:rPr/>
      </w:pPr>
      <w:r w:rsidDel="00000000" w:rsidR="00000000" w:rsidRPr="00000000">
        <w:rPr>
          <w:rtl w:val="0"/>
        </w:rPr>
        <w:t xml:space="preserve">La población considerada de 27 trabajadores mineros está ubicada en el Proyecto Minero “Ccorypatja” se encuentra ubicada en el Predio Rústico Trapiche, comprensión de la Comunidad Campesina Llachacata Ayllo Uthata de Ananea. </w:t>
      </w:r>
    </w:p>
    <w:p w:rsidR="00000000" w:rsidDel="00000000" w:rsidP="00000000" w:rsidRDefault="00000000" w:rsidRPr="00000000" w14:paraId="00000162">
      <w:pPr>
        <w:spacing w:before="160" w:lineRule="auto"/>
        <w:ind w:left="567" w:firstLine="708"/>
        <w:rPr/>
      </w:pPr>
      <w:r w:rsidDel="00000000" w:rsidR="00000000" w:rsidRPr="00000000">
        <w:rPr>
          <w:rtl w:val="0"/>
        </w:rPr>
        <w:t xml:space="preserve"> La Carta Nacional La Rinconada (30-Y), cuyas coordenadas UTM WGS84 correspondientes a la Zona 19 son del Departamento y Región de Puno, siendo estas las siguientes.</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37m2jsg" w:id="48"/>
      <w:bookmarkEnd w:id="48"/>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2</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Coordenadas U.T.M. WGS84.</w:t>
      </w:r>
    </w:p>
    <w:tbl>
      <w:tblPr>
        <w:tblStyle w:val="Table2"/>
        <w:tblW w:w="5310.999999999999" w:type="dxa"/>
        <w:jc w:val="left"/>
        <w:tblInd w:w="2269.0" w:type="dxa"/>
        <w:tblBorders>
          <w:top w:color="000000" w:space="0" w:sz="4" w:val="single"/>
          <w:bottom w:color="000000" w:space="0" w:sz="4" w:val="single"/>
        </w:tblBorders>
        <w:tblLayout w:type="fixed"/>
        <w:tblLook w:val="0400"/>
      </w:tblPr>
      <w:tblGrid>
        <w:gridCol w:w="1517"/>
        <w:gridCol w:w="1956"/>
        <w:gridCol w:w="1838"/>
        <w:tblGridChange w:id="0">
          <w:tblGrid>
            <w:gridCol w:w="1517"/>
            <w:gridCol w:w="1956"/>
            <w:gridCol w:w="1838"/>
          </w:tblGrid>
        </w:tblGridChange>
      </w:tblGrid>
      <w:tr>
        <w:trPr>
          <w:cantSplit w:val="0"/>
          <w:trHeight w:val="877" w:hRule="atLeast"/>
          <w:tblHeader w:val="0"/>
        </w:trPr>
        <w:tc>
          <w:tcPr>
            <w:gridSpan w:val="3"/>
            <w:tcBorders>
              <w:bottom w:color="000000" w:space="0" w:sz="4" w:val="single"/>
            </w:tcBorders>
            <w:shd w:fill="ffffff" w:val="clear"/>
          </w:tcPr>
          <w:p w:rsidR="00000000" w:rsidDel="00000000" w:rsidP="00000000" w:rsidRDefault="00000000" w:rsidRPr="00000000" w14:paraId="00000164">
            <w:pPr>
              <w:spacing w:line="259" w:lineRule="auto"/>
              <w:ind w:right="149" w:firstLine="0"/>
              <w:jc w:val="center"/>
              <w:rPr>
                <w:b w:val="1"/>
              </w:rPr>
            </w:pPr>
            <w:r w:rsidDel="00000000" w:rsidR="00000000" w:rsidRPr="00000000">
              <w:rPr>
                <w:rFonts w:ascii="Calibri" w:cs="Calibri" w:eastAsia="Calibri" w:hAnsi="Calibri"/>
                <w:b w:val="1"/>
                <w:sz w:val="18"/>
                <w:szCs w:val="18"/>
                <w:rtl w:val="0"/>
              </w:rPr>
              <w:t xml:space="preserve">COORDENADAS U.T.M. WGS84 DEL </w:t>
            </w:r>
            <w:r w:rsidDel="00000000" w:rsidR="00000000" w:rsidRPr="00000000">
              <w:rPr>
                <w:rtl w:val="0"/>
              </w:rPr>
            </w:r>
          </w:p>
          <w:p w:rsidR="00000000" w:rsidDel="00000000" w:rsidP="00000000" w:rsidRDefault="00000000" w:rsidRPr="00000000" w14:paraId="00000165">
            <w:pPr>
              <w:spacing w:line="259" w:lineRule="auto"/>
              <w:ind w:right="150" w:firstLine="0"/>
              <w:jc w:val="center"/>
              <w:rPr>
                <w:b w:val="1"/>
              </w:rPr>
            </w:pPr>
            <w:r w:rsidDel="00000000" w:rsidR="00000000" w:rsidRPr="00000000">
              <w:rPr>
                <w:rFonts w:ascii="Calibri" w:cs="Calibri" w:eastAsia="Calibri" w:hAnsi="Calibri"/>
                <w:b w:val="1"/>
                <w:sz w:val="18"/>
                <w:szCs w:val="18"/>
                <w:rtl w:val="0"/>
              </w:rPr>
              <w:t xml:space="preserve">PROYECTO MINERO </w:t>
            </w:r>
            <w:r w:rsidDel="00000000" w:rsidR="00000000" w:rsidRPr="00000000">
              <w:rPr>
                <w:rtl w:val="0"/>
              </w:rPr>
            </w:r>
          </w:p>
          <w:p w:rsidR="00000000" w:rsidDel="00000000" w:rsidP="00000000" w:rsidRDefault="00000000" w:rsidRPr="00000000" w14:paraId="00000166">
            <w:pPr>
              <w:spacing w:line="259" w:lineRule="auto"/>
              <w:ind w:right="146" w:firstLine="0"/>
              <w:jc w:val="center"/>
              <w:rPr/>
            </w:pPr>
            <w:r w:rsidDel="00000000" w:rsidR="00000000" w:rsidRPr="00000000">
              <w:rPr>
                <w:rFonts w:ascii="Calibri" w:cs="Calibri" w:eastAsia="Calibri" w:hAnsi="Calibri"/>
                <w:b w:val="1"/>
                <w:sz w:val="18"/>
                <w:szCs w:val="18"/>
                <w:rtl w:val="0"/>
              </w:rPr>
              <w:t xml:space="preserve">“Ccorypatja”</w:t>
            </w:r>
            <w:r w:rsidDel="00000000" w:rsidR="00000000" w:rsidRPr="00000000">
              <w:rPr>
                <w:rFonts w:ascii="Calibri" w:cs="Calibri" w:eastAsia="Calibri" w:hAnsi="Calibri"/>
                <w:sz w:val="18"/>
                <w:szCs w:val="18"/>
                <w:rtl w:val="0"/>
              </w:rPr>
              <w:t xml:space="preserve"> </w:t>
            </w:r>
            <w:r w:rsidDel="00000000" w:rsidR="00000000" w:rsidRPr="00000000">
              <w:rPr>
                <w:rtl w:val="0"/>
              </w:rPr>
            </w:r>
          </w:p>
        </w:tc>
      </w:tr>
      <w:tr>
        <w:trPr>
          <w:cantSplit w:val="0"/>
          <w:trHeight w:val="564" w:hRule="atLeast"/>
          <w:tblHeader w:val="0"/>
        </w:trPr>
        <w:tc>
          <w:tcPr>
            <w:tcBorders>
              <w:top w:color="000000" w:space="0" w:sz="4" w:val="single"/>
              <w:bottom w:color="000000" w:space="0" w:sz="4" w:val="single"/>
            </w:tcBorders>
            <w:shd w:fill="ffffff" w:val="clear"/>
          </w:tcPr>
          <w:p w:rsidR="00000000" w:rsidDel="00000000" w:rsidP="00000000" w:rsidRDefault="00000000" w:rsidRPr="00000000" w14:paraId="00000169">
            <w:pPr>
              <w:spacing w:line="259" w:lineRule="auto"/>
              <w:ind w:left="310" w:right="36" w:hanging="310"/>
              <w:jc w:val="left"/>
              <w:rPr>
                <w:b w:val="1"/>
              </w:rPr>
            </w:pPr>
            <w:r w:rsidDel="00000000" w:rsidR="00000000" w:rsidRPr="00000000">
              <w:rPr>
                <w:rFonts w:ascii="Calibri" w:cs="Calibri" w:eastAsia="Calibri" w:hAnsi="Calibri"/>
                <w:b w:val="1"/>
                <w:sz w:val="18"/>
                <w:szCs w:val="18"/>
                <w:rtl w:val="0"/>
              </w:rPr>
              <w:t xml:space="preserve">VERTICE S </w:t>
            </w:r>
            <w:r w:rsidDel="00000000" w:rsidR="00000000" w:rsidRPr="00000000">
              <w:rPr>
                <w:rtl w:val="0"/>
              </w:rPr>
            </w:r>
          </w:p>
        </w:tc>
        <w:tc>
          <w:tcPr>
            <w:tcBorders>
              <w:top w:color="000000" w:space="0" w:sz="4" w:val="single"/>
              <w:bottom w:color="000000" w:space="0" w:sz="4" w:val="single"/>
            </w:tcBorders>
            <w:shd w:fill="ffffff" w:val="clear"/>
          </w:tcPr>
          <w:p w:rsidR="00000000" w:rsidDel="00000000" w:rsidP="00000000" w:rsidRDefault="00000000" w:rsidRPr="00000000" w14:paraId="0000016A">
            <w:pPr>
              <w:spacing w:line="259" w:lineRule="auto"/>
              <w:ind w:right="151" w:firstLine="0"/>
              <w:jc w:val="center"/>
              <w:rPr>
                <w:b w:val="1"/>
              </w:rPr>
            </w:pPr>
            <w:r w:rsidDel="00000000" w:rsidR="00000000" w:rsidRPr="00000000">
              <w:rPr>
                <w:rFonts w:ascii="Calibri" w:cs="Calibri" w:eastAsia="Calibri" w:hAnsi="Calibri"/>
                <w:b w:val="1"/>
                <w:sz w:val="18"/>
                <w:szCs w:val="18"/>
                <w:rtl w:val="0"/>
              </w:rPr>
              <w:t xml:space="preserve">NORTE </w:t>
            </w:r>
            <w:r w:rsidDel="00000000" w:rsidR="00000000" w:rsidRPr="00000000">
              <w:rPr>
                <w:rtl w:val="0"/>
              </w:rPr>
            </w:r>
          </w:p>
        </w:tc>
        <w:tc>
          <w:tcPr>
            <w:tcBorders>
              <w:top w:color="000000" w:space="0" w:sz="4" w:val="single"/>
              <w:bottom w:color="000000" w:space="0" w:sz="4" w:val="single"/>
            </w:tcBorders>
            <w:shd w:fill="ffffff" w:val="clear"/>
          </w:tcPr>
          <w:p w:rsidR="00000000" w:rsidDel="00000000" w:rsidP="00000000" w:rsidRDefault="00000000" w:rsidRPr="00000000" w14:paraId="0000016B">
            <w:pPr>
              <w:spacing w:line="259" w:lineRule="auto"/>
              <w:ind w:right="145" w:firstLine="0"/>
              <w:jc w:val="center"/>
              <w:rPr>
                <w:b w:val="1"/>
              </w:rPr>
            </w:pPr>
            <w:r w:rsidDel="00000000" w:rsidR="00000000" w:rsidRPr="00000000">
              <w:rPr>
                <w:rFonts w:ascii="Calibri" w:cs="Calibri" w:eastAsia="Calibri" w:hAnsi="Calibri"/>
                <w:b w:val="1"/>
                <w:sz w:val="18"/>
                <w:szCs w:val="18"/>
                <w:rtl w:val="0"/>
              </w:rPr>
              <w:t xml:space="preserve">ESTE </w:t>
            </w:r>
            <w:r w:rsidDel="00000000" w:rsidR="00000000" w:rsidRPr="00000000">
              <w:rPr>
                <w:rtl w:val="0"/>
              </w:rPr>
            </w:r>
          </w:p>
        </w:tc>
      </w:tr>
      <w:tr>
        <w:trPr>
          <w:cantSplit w:val="0"/>
          <w:trHeight w:val="458" w:hRule="atLeast"/>
          <w:tblHeader w:val="0"/>
        </w:trPr>
        <w:tc>
          <w:tcPr>
            <w:tcBorders>
              <w:top w:color="000000" w:space="0" w:sz="4" w:val="single"/>
            </w:tcBorders>
            <w:shd w:fill="ffffff" w:val="clear"/>
          </w:tcPr>
          <w:p w:rsidR="00000000" w:rsidDel="00000000" w:rsidP="00000000" w:rsidRDefault="00000000" w:rsidRPr="00000000" w14:paraId="0000016C">
            <w:pPr>
              <w:spacing w:line="240" w:lineRule="auto"/>
              <w:ind w:right="152" w:firstLine="0"/>
              <w:jc w:val="center"/>
              <w:rPr/>
            </w:pPr>
            <w:r w:rsidDel="00000000" w:rsidR="00000000" w:rsidRPr="00000000">
              <w:rPr>
                <w:rFonts w:ascii="Calibri" w:cs="Calibri" w:eastAsia="Calibri" w:hAnsi="Calibri"/>
                <w:sz w:val="18"/>
                <w:szCs w:val="18"/>
                <w:rtl w:val="0"/>
              </w:rPr>
              <w:t xml:space="preserve">1 </w:t>
            </w:r>
            <w:r w:rsidDel="00000000" w:rsidR="00000000" w:rsidRPr="00000000">
              <w:rPr>
                <w:rtl w:val="0"/>
              </w:rPr>
            </w:r>
          </w:p>
        </w:tc>
        <w:tc>
          <w:tcPr>
            <w:tcBorders>
              <w:top w:color="000000" w:space="0" w:sz="4" w:val="single"/>
            </w:tcBorders>
            <w:shd w:fill="ffffff" w:val="clear"/>
          </w:tcPr>
          <w:p w:rsidR="00000000" w:rsidDel="00000000" w:rsidP="00000000" w:rsidRDefault="00000000" w:rsidRPr="00000000" w14:paraId="0000016D">
            <w:pPr>
              <w:spacing w:line="240" w:lineRule="auto"/>
              <w:ind w:right="147" w:firstLine="0"/>
              <w:jc w:val="center"/>
              <w:rPr/>
            </w:pPr>
            <w:r w:rsidDel="00000000" w:rsidR="00000000" w:rsidRPr="00000000">
              <w:rPr>
                <w:rFonts w:ascii="Calibri" w:cs="Calibri" w:eastAsia="Calibri" w:hAnsi="Calibri"/>
                <w:sz w:val="18"/>
                <w:szCs w:val="18"/>
                <w:rtl w:val="0"/>
              </w:rPr>
              <w:t xml:space="preserve">8371926 </w:t>
            </w:r>
            <w:r w:rsidDel="00000000" w:rsidR="00000000" w:rsidRPr="00000000">
              <w:rPr>
                <w:rtl w:val="0"/>
              </w:rPr>
            </w:r>
          </w:p>
        </w:tc>
        <w:tc>
          <w:tcPr>
            <w:tcBorders>
              <w:top w:color="000000" w:space="0" w:sz="4" w:val="single"/>
            </w:tcBorders>
            <w:shd w:fill="ffffff" w:val="clear"/>
          </w:tcPr>
          <w:p w:rsidR="00000000" w:rsidDel="00000000" w:rsidP="00000000" w:rsidRDefault="00000000" w:rsidRPr="00000000" w14:paraId="0000016E">
            <w:pPr>
              <w:spacing w:line="240" w:lineRule="auto"/>
              <w:ind w:right="143" w:firstLine="0"/>
              <w:jc w:val="center"/>
              <w:rPr/>
            </w:pPr>
            <w:r w:rsidDel="00000000" w:rsidR="00000000" w:rsidRPr="00000000">
              <w:rPr>
                <w:rFonts w:ascii="Calibri" w:cs="Calibri" w:eastAsia="Calibri" w:hAnsi="Calibri"/>
                <w:sz w:val="18"/>
                <w:szCs w:val="18"/>
                <w:rtl w:val="0"/>
              </w:rPr>
              <w:t xml:space="preserve">457814 </w:t>
            </w:r>
            <w:r w:rsidDel="00000000" w:rsidR="00000000" w:rsidRPr="00000000">
              <w:rPr>
                <w:rtl w:val="0"/>
              </w:rPr>
            </w:r>
          </w:p>
        </w:tc>
      </w:tr>
      <w:tr>
        <w:trPr>
          <w:cantSplit w:val="0"/>
          <w:trHeight w:val="453" w:hRule="atLeast"/>
          <w:tblHeader w:val="0"/>
        </w:trPr>
        <w:tc>
          <w:tcPr>
            <w:shd w:fill="ffffff" w:val="clear"/>
          </w:tcPr>
          <w:p w:rsidR="00000000" w:rsidDel="00000000" w:rsidP="00000000" w:rsidRDefault="00000000" w:rsidRPr="00000000" w14:paraId="0000016F">
            <w:pPr>
              <w:spacing w:line="240" w:lineRule="auto"/>
              <w:ind w:right="152" w:firstLine="0"/>
              <w:jc w:val="center"/>
              <w:rPr/>
            </w:pPr>
            <w:r w:rsidDel="00000000" w:rsidR="00000000" w:rsidRPr="00000000">
              <w:rPr>
                <w:rFonts w:ascii="Calibri" w:cs="Calibri" w:eastAsia="Calibri" w:hAnsi="Calibri"/>
                <w:sz w:val="18"/>
                <w:szCs w:val="18"/>
                <w:rtl w:val="0"/>
              </w:rPr>
              <w:t xml:space="preserve">2 </w:t>
            </w:r>
            <w:r w:rsidDel="00000000" w:rsidR="00000000" w:rsidRPr="00000000">
              <w:rPr>
                <w:rtl w:val="0"/>
              </w:rPr>
            </w:r>
          </w:p>
        </w:tc>
        <w:tc>
          <w:tcPr>
            <w:shd w:fill="ffffff" w:val="clear"/>
          </w:tcPr>
          <w:p w:rsidR="00000000" w:rsidDel="00000000" w:rsidP="00000000" w:rsidRDefault="00000000" w:rsidRPr="00000000" w14:paraId="00000170">
            <w:pPr>
              <w:spacing w:line="240" w:lineRule="auto"/>
              <w:ind w:right="147" w:firstLine="0"/>
              <w:jc w:val="center"/>
              <w:rPr/>
            </w:pPr>
            <w:r w:rsidDel="00000000" w:rsidR="00000000" w:rsidRPr="00000000">
              <w:rPr>
                <w:rFonts w:ascii="Calibri" w:cs="Calibri" w:eastAsia="Calibri" w:hAnsi="Calibri"/>
                <w:sz w:val="18"/>
                <w:szCs w:val="18"/>
                <w:rtl w:val="0"/>
              </w:rPr>
              <w:t xml:space="preserve">8371226 </w:t>
            </w:r>
            <w:r w:rsidDel="00000000" w:rsidR="00000000" w:rsidRPr="00000000">
              <w:rPr>
                <w:rtl w:val="0"/>
              </w:rPr>
            </w:r>
          </w:p>
        </w:tc>
        <w:tc>
          <w:tcPr>
            <w:shd w:fill="ffffff" w:val="clear"/>
          </w:tcPr>
          <w:p w:rsidR="00000000" w:rsidDel="00000000" w:rsidP="00000000" w:rsidRDefault="00000000" w:rsidRPr="00000000" w14:paraId="00000171">
            <w:pPr>
              <w:spacing w:line="240" w:lineRule="auto"/>
              <w:ind w:right="143" w:firstLine="0"/>
              <w:jc w:val="center"/>
              <w:rPr/>
            </w:pPr>
            <w:r w:rsidDel="00000000" w:rsidR="00000000" w:rsidRPr="00000000">
              <w:rPr>
                <w:rFonts w:ascii="Calibri" w:cs="Calibri" w:eastAsia="Calibri" w:hAnsi="Calibri"/>
                <w:sz w:val="18"/>
                <w:szCs w:val="18"/>
                <w:rtl w:val="0"/>
              </w:rPr>
              <w:t xml:space="preserve">457814 </w:t>
            </w:r>
            <w:r w:rsidDel="00000000" w:rsidR="00000000" w:rsidRPr="00000000">
              <w:rPr>
                <w:rtl w:val="0"/>
              </w:rPr>
            </w:r>
          </w:p>
        </w:tc>
      </w:tr>
      <w:tr>
        <w:trPr>
          <w:cantSplit w:val="0"/>
          <w:trHeight w:val="453" w:hRule="atLeast"/>
          <w:tblHeader w:val="0"/>
        </w:trPr>
        <w:tc>
          <w:tcPr>
            <w:shd w:fill="ffffff" w:val="clear"/>
          </w:tcPr>
          <w:p w:rsidR="00000000" w:rsidDel="00000000" w:rsidP="00000000" w:rsidRDefault="00000000" w:rsidRPr="00000000" w14:paraId="00000172">
            <w:pPr>
              <w:spacing w:line="240" w:lineRule="auto"/>
              <w:ind w:right="152" w:firstLine="0"/>
              <w:jc w:val="center"/>
              <w:rPr/>
            </w:pPr>
            <w:r w:rsidDel="00000000" w:rsidR="00000000" w:rsidRPr="00000000">
              <w:rPr>
                <w:rFonts w:ascii="Calibri" w:cs="Calibri" w:eastAsia="Calibri" w:hAnsi="Calibri"/>
                <w:sz w:val="18"/>
                <w:szCs w:val="18"/>
                <w:rtl w:val="0"/>
              </w:rPr>
              <w:t xml:space="preserve">3 </w:t>
            </w:r>
            <w:r w:rsidDel="00000000" w:rsidR="00000000" w:rsidRPr="00000000">
              <w:rPr>
                <w:rtl w:val="0"/>
              </w:rPr>
            </w:r>
          </w:p>
        </w:tc>
        <w:tc>
          <w:tcPr>
            <w:shd w:fill="ffffff" w:val="clear"/>
          </w:tcPr>
          <w:p w:rsidR="00000000" w:rsidDel="00000000" w:rsidP="00000000" w:rsidRDefault="00000000" w:rsidRPr="00000000" w14:paraId="00000173">
            <w:pPr>
              <w:spacing w:line="240" w:lineRule="auto"/>
              <w:ind w:right="147" w:firstLine="0"/>
              <w:jc w:val="center"/>
              <w:rPr/>
            </w:pPr>
            <w:r w:rsidDel="00000000" w:rsidR="00000000" w:rsidRPr="00000000">
              <w:rPr>
                <w:rFonts w:ascii="Calibri" w:cs="Calibri" w:eastAsia="Calibri" w:hAnsi="Calibri"/>
                <w:sz w:val="18"/>
                <w:szCs w:val="18"/>
                <w:rtl w:val="0"/>
              </w:rPr>
              <w:t xml:space="preserve">8371226 </w:t>
            </w:r>
            <w:r w:rsidDel="00000000" w:rsidR="00000000" w:rsidRPr="00000000">
              <w:rPr>
                <w:rtl w:val="0"/>
              </w:rPr>
            </w:r>
          </w:p>
        </w:tc>
        <w:tc>
          <w:tcPr>
            <w:shd w:fill="ffffff" w:val="clear"/>
          </w:tcPr>
          <w:p w:rsidR="00000000" w:rsidDel="00000000" w:rsidP="00000000" w:rsidRDefault="00000000" w:rsidRPr="00000000" w14:paraId="00000174">
            <w:pPr>
              <w:spacing w:line="240" w:lineRule="auto"/>
              <w:ind w:right="143" w:firstLine="0"/>
              <w:jc w:val="center"/>
              <w:rPr/>
            </w:pPr>
            <w:r w:rsidDel="00000000" w:rsidR="00000000" w:rsidRPr="00000000">
              <w:rPr>
                <w:rFonts w:ascii="Calibri" w:cs="Calibri" w:eastAsia="Calibri" w:hAnsi="Calibri"/>
                <w:sz w:val="18"/>
                <w:szCs w:val="18"/>
                <w:rtl w:val="0"/>
              </w:rPr>
              <w:t xml:space="preserve">456163 </w:t>
            </w:r>
            <w:r w:rsidDel="00000000" w:rsidR="00000000" w:rsidRPr="00000000">
              <w:rPr>
                <w:rtl w:val="0"/>
              </w:rPr>
            </w:r>
          </w:p>
        </w:tc>
      </w:tr>
      <w:tr>
        <w:trPr>
          <w:cantSplit w:val="0"/>
          <w:trHeight w:val="315" w:hRule="atLeast"/>
          <w:tblHeader w:val="0"/>
        </w:trPr>
        <w:tc>
          <w:tcPr>
            <w:shd w:fill="ffffff" w:val="clear"/>
          </w:tcPr>
          <w:p w:rsidR="00000000" w:rsidDel="00000000" w:rsidP="00000000" w:rsidRDefault="00000000" w:rsidRPr="00000000" w14:paraId="00000175">
            <w:pPr>
              <w:spacing w:line="240" w:lineRule="auto"/>
              <w:ind w:right="152" w:firstLine="0"/>
              <w:jc w:val="center"/>
              <w:rPr/>
            </w:pPr>
            <w:r w:rsidDel="00000000" w:rsidR="00000000" w:rsidRPr="00000000">
              <w:rPr>
                <w:rFonts w:ascii="Calibri" w:cs="Calibri" w:eastAsia="Calibri" w:hAnsi="Calibri"/>
                <w:sz w:val="18"/>
                <w:szCs w:val="18"/>
                <w:rtl w:val="0"/>
              </w:rPr>
              <w:t xml:space="preserve">4 </w:t>
            </w:r>
            <w:r w:rsidDel="00000000" w:rsidR="00000000" w:rsidRPr="00000000">
              <w:rPr>
                <w:rtl w:val="0"/>
              </w:rPr>
            </w:r>
          </w:p>
        </w:tc>
        <w:tc>
          <w:tcPr>
            <w:shd w:fill="ffffff" w:val="clear"/>
          </w:tcPr>
          <w:p w:rsidR="00000000" w:rsidDel="00000000" w:rsidP="00000000" w:rsidRDefault="00000000" w:rsidRPr="00000000" w14:paraId="00000176">
            <w:pPr>
              <w:spacing w:line="240" w:lineRule="auto"/>
              <w:ind w:right="147" w:firstLine="0"/>
              <w:jc w:val="center"/>
              <w:rPr/>
            </w:pPr>
            <w:r w:rsidDel="00000000" w:rsidR="00000000" w:rsidRPr="00000000">
              <w:rPr>
                <w:rFonts w:ascii="Calibri" w:cs="Calibri" w:eastAsia="Calibri" w:hAnsi="Calibri"/>
                <w:sz w:val="18"/>
                <w:szCs w:val="18"/>
                <w:rtl w:val="0"/>
              </w:rPr>
              <w:t xml:space="preserve">8371926 </w:t>
            </w:r>
            <w:r w:rsidDel="00000000" w:rsidR="00000000" w:rsidRPr="00000000">
              <w:rPr>
                <w:rtl w:val="0"/>
              </w:rPr>
            </w:r>
          </w:p>
        </w:tc>
        <w:tc>
          <w:tcPr>
            <w:shd w:fill="ffffff" w:val="clear"/>
          </w:tcPr>
          <w:p w:rsidR="00000000" w:rsidDel="00000000" w:rsidP="00000000" w:rsidRDefault="00000000" w:rsidRPr="00000000" w14:paraId="00000177">
            <w:pPr>
              <w:spacing w:line="240" w:lineRule="auto"/>
              <w:ind w:right="143" w:firstLine="0"/>
              <w:jc w:val="center"/>
              <w:rPr/>
            </w:pPr>
            <w:r w:rsidDel="00000000" w:rsidR="00000000" w:rsidRPr="00000000">
              <w:rPr>
                <w:rFonts w:ascii="Calibri" w:cs="Calibri" w:eastAsia="Calibri" w:hAnsi="Calibri"/>
                <w:sz w:val="18"/>
                <w:szCs w:val="18"/>
                <w:rtl w:val="0"/>
              </w:rPr>
              <w:t xml:space="preserve">455988 </w:t>
            </w:r>
            <w:r w:rsidDel="00000000" w:rsidR="00000000" w:rsidRPr="00000000">
              <w:rPr>
                <w:rtl w:val="0"/>
              </w:rPr>
            </w:r>
          </w:p>
        </w:tc>
      </w:tr>
    </w:tbl>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1428"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1mrcu09" w:id="49"/>
      <w:bookmarkEnd w:id="49"/>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3</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Proyecto Minero “Ccorypatja”</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inline distB="0" distT="0" distL="0" distR="0">
            <wp:extent cx="4462330" cy="2940198"/>
            <wp:effectExtent b="0" l="0" r="0" t="0"/>
            <wp:docPr id="22" name="image27.png"/>
            <a:graphic>
              <a:graphicData uri="http://schemas.openxmlformats.org/drawingml/2006/picture">
                <pic:pic>
                  <pic:nvPicPr>
                    <pic:cNvPr id="0" name="image27.png"/>
                    <pic:cNvPicPr preferRelativeResize="0"/>
                  </pic:nvPicPr>
                  <pic:blipFill>
                    <a:blip r:embed="rId22"/>
                    <a:srcRect b="0" l="0" r="0" t="0"/>
                    <a:stretch>
                      <a:fillRect/>
                    </a:stretch>
                  </pic:blipFill>
                  <pic:spPr>
                    <a:xfrm>
                      <a:off x="0" y="0"/>
                      <a:ext cx="4462330" cy="2940198"/>
                    </a:xfrm>
                    <a:prstGeom prst="rect"/>
                    <a:ln/>
                  </pic:spPr>
                </pic:pic>
              </a:graphicData>
            </a:graphic>
          </wp:inline>
        </w:drawing>
      </w:r>
      <w:r w:rsidDel="00000000" w:rsidR="00000000" w:rsidRPr="00000000">
        <w:rPr>
          <w:rtl w:val="0"/>
        </w:rPr>
      </w:r>
    </w:p>
    <w:p w:rsidR="00000000" w:rsidDel="00000000" w:rsidP="00000000" w:rsidRDefault="00000000" w:rsidRPr="00000000" w14:paraId="0000017B">
      <w:pPr>
        <w:pStyle w:val="Heading3"/>
        <w:numPr>
          <w:ilvl w:val="2"/>
          <w:numId w:val="3"/>
        </w:numPr>
        <w:spacing w:after="280" w:before="280" w:lineRule="auto"/>
        <w:ind w:left="1276" w:hanging="709"/>
        <w:rPr>
          <w:i w:val="1"/>
        </w:rPr>
      </w:pPr>
      <w:bookmarkStart w:colFirst="0" w:colLast="0" w:name="_46r0co2" w:id="50"/>
      <w:bookmarkEnd w:id="50"/>
      <w:r w:rsidDel="00000000" w:rsidR="00000000" w:rsidRPr="00000000">
        <w:rPr>
          <w:i w:val="1"/>
          <w:rtl w:val="0"/>
        </w:rPr>
        <w:t xml:space="preserve">Muestra</w:t>
      </w:r>
    </w:p>
    <w:p w:rsidR="00000000" w:rsidDel="00000000" w:rsidP="00000000" w:rsidRDefault="00000000" w:rsidRPr="00000000" w14:paraId="0000017C">
      <w:pPr>
        <w:spacing w:before="160" w:lineRule="auto"/>
        <w:ind w:left="567" w:firstLine="708"/>
        <w:rPr/>
      </w:pPr>
      <w:r w:rsidDel="00000000" w:rsidR="00000000" w:rsidRPr="00000000">
        <w:rPr>
          <w:rtl w:val="0"/>
        </w:rPr>
        <w:t xml:space="preserve">El resultado del cálculo que se obtiene a través de la fórmula que se presenta a continuación: </w:t>
      </w:r>
    </w:p>
    <w:p w:rsidR="00000000" w:rsidDel="00000000" w:rsidP="00000000" w:rsidRDefault="00000000" w:rsidRPr="00000000" w14:paraId="0000017D">
      <w:pPr>
        <w:spacing w:line="259" w:lineRule="auto"/>
        <w:ind w:firstLine="0"/>
        <w:jc w:val="left"/>
        <w:rPr>
          <w:b w:val="1"/>
        </w:rPr>
      </w:pPr>
      <w:r w:rsidDel="00000000" w:rsidR="00000000" w:rsidRPr="00000000">
        <w:br w:type="page"/>
      </w:r>
      <w:r w:rsidDel="00000000" w:rsidR="00000000" w:rsidRPr="00000000">
        <w:rPr>
          <w:rtl w:val="0"/>
        </w:rPr>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2lwamvv" w:id="51"/>
      <w:bookmarkEnd w:id="51"/>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4</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Enunciado para la muestra</w:t>
      </w:r>
    </w:p>
    <w:p w:rsidR="00000000" w:rsidDel="00000000" w:rsidP="00000000" w:rsidRDefault="00000000" w:rsidRPr="00000000" w14:paraId="0000017F">
      <w:pPr>
        <w:pStyle w:val="Title"/>
        <w:spacing w:line="480" w:lineRule="auto"/>
        <w:ind w:left="1416" w:firstLine="425.99999999999994"/>
        <w:jc w:val="both"/>
        <w:rPr>
          <w:rFonts w:ascii="Arial" w:cs="Arial" w:eastAsia="Arial" w:hAnsi="Arial"/>
          <w:b w:val="0"/>
          <w:color w:val="000000"/>
        </w:rPr>
      </w:pPr>
      <w:r w:rsidDel="00000000" w:rsidR="00000000" w:rsidRPr="00000000">
        <w:rPr/>
        <w:drawing>
          <wp:inline distB="0" distT="0" distL="0" distR="0">
            <wp:extent cx="2515236" cy="838412"/>
            <wp:effectExtent b="0" l="0" r="0" t="0"/>
            <wp:docPr id="23" name="image10.png"/>
            <a:graphic>
              <a:graphicData uri="http://schemas.openxmlformats.org/drawingml/2006/picture">
                <pic:pic>
                  <pic:nvPicPr>
                    <pic:cNvPr id="0" name="image10.png"/>
                    <pic:cNvPicPr preferRelativeResize="0"/>
                  </pic:nvPicPr>
                  <pic:blipFill>
                    <a:blip r:embed="rId23"/>
                    <a:srcRect b="18310" l="35564" r="35520" t="0"/>
                    <a:stretch>
                      <a:fillRect/>
                    </a:stretch>
                  </pic:blipFill>
                  <pic:spPr>
                    <a:xfrm>
                      <a:off x="0" y="0"/>
                      <a:ext cx="2515236" cy="838412"/>
                    </a:xfrm>
                    <a:prstGeom prst="rect"/>
                    <a:ln/>
                  </pic:spPr>
                </pic:pic>
              </a:graphicData>
            </a:graphic>
          </wp:inline>
        </w:drawing>
      </w:r>
      <w:r w:rsidDel="00000000" w:rsidR="00000000" w:rsidRPr="00000000">
        <w:rPr>
          <w:rtl w:val="0"/>
        </w:rPr>
      </w:r>
    </w:p>
    <w:p w:rsidR="00000000" w:rsidDel="00000000" w:rsidP="00000000" w:rsidRDefault="00000000" w:rsidRPr="00000000" w14:paraId="00000180">
      <w:pPr>
        <w:pStyle w:val="Title"/>
        <w:spacing w:line="480" w:lineRule="auto"/>
        <w:ind w:left="2429" w:hanging="283.0000000000001"/>
        <w:jc w:val="both"/>
        <w:rPr>
          <w:rFonts w:ascii="Arial" w:cs="Arial" w:eastAsia="Arial" w:hAnsi="Arial"/>
          <w:b w:val="0"/>
          <w:color w:val="000000"/>
        </w:rPr>
      </w:pPr>
      <w:r w:rsidDel="00000000" w:rsidR="00000000" w:rsidRPr="00000000">
        <w:rPr>
          <w:rFonts w:ascii="Arial" w:cs="Arial" w:eastAsia="Arial" w:hAnsi="Arial"/>
          <w:b w:val="0"/>
          <w:color w:val="000000"/>
          <w:rtl w:val="0"/>
        </w:rPr>
        <w:t xml:space="preserve">En indicación:</w:t>
      </w:r>
    </w:p>
    <w:p w:rsidR="00000000" w:rsidDel="00000000" w:rsidP="00000000" w:rsidRDefault="00000000" w:rsidRPr="00000000" w14:paraId="00000181">
      <w:pPr>
        <w:pStyle w:val="Title"/>
        <w:spacing w:line="480" w:lineRule="auto"/>
        <w:ind w:left="2429" w:hanging="283.0000000000001"/>
        <w:jc w:val="both"/>
        <w:rPr>
          <w:rFonts w:ascii="Arial" w:cs="Arial" w:eastAsia="Arial" w:hAnsi="Arial"/>
          <w:b w:val="0"/>
          <w:color w:val="000000"/>
        </w:rPr>
      </w:pPr>
      <w:r w:rsidDel="00000000" w:rsidR="00000000" w:rsidRPr="00000000">
        <w:rPr>
          <w:rFonts w:ascii="Arial" w:cs="Arial" w:eastAsia="Arial" w:hAnsi="Arial"/>
          <w:b w:val="0"/>
          <w:color w:val="000000"/>
          <w:rtl w:val="0"/>
        </w:rPr>
        <w:t xml:space="preserve">Z= confianza </w:t>
      </w:r>
      <w:r w:rsidDel="00000000" w:rsidR="00000000" w:rsidRPr="00000000">
        <w:rPr>
          <w:rFonts w:ascii="Arial" w:cs="Arial" w:eastAsia="Arial" w:hAnsi="Arial"/>
          <w:color w:val="000000"/>
          <w:rtl w:val="0"/>
        </w:rPr>
        <w:t xml:space="preserve">95%</w:t>
      </w:r>
      <w:r w:rsidDel="00000000" w:rsidR="00000000" w:rsidRPr="00000000">
        <w:rPr>
          <w:rtl w:val="0"/>
        </w:rPr>
      </w:r>
    </w:p>
    <w:p w:rsidR="00000000" w:rsidDel="00000000" w:rsidP="00000000" w:rsidRDefault="00000000" w:rsidRPr="00000000" w14:paraId="00000182">
      <w:pPr>
        <w:pStyle w:val="Title"/>
        <w:spacing w:line="480" w:lineRule="auto"/>
        <w:ind w:left="2996" w:hanging="850"/>
        <w:jc w:val="both"/>
        <w:rPr>
          <w:rFonts w:ascii="Arial" w:cs="Arial" w:eastAsia="Arial" w:hAnsi="Arial"/>
          <w:b w:val="0"/>
          <w:color w:val="000000"/>
        </w:rPr>
      </w:pPr>
      <m:oMath>
        <m:sSup>
          <m:sSupPr>
            <m:ctrlPr>
              <w:rPr>
                <w:rFonts w:ascii="Cambria Math" w:cs="Cambria Math" w:eastAsia="Cambria Math" w:hAnsi="Cambria Math"/>
                <w:color w:val="000000"/>
              </w:rPr>
            </m:ctrlPr>
          </m:sSupPr>
          <m:e>
            <m:r>
              <m:t>σ</m:t>
            </m:r>
          </m:e>
          <m:sup>
            <m:r>
              <w:rPr>
                <w:rFonts w:ascii="Cambria Math" w:cs="Cambria Math" w:eastAsia="Cambria Math" w:hAnsi="Cambria Math"/>
                <w:color w:val="000000"/>
              </w:rPr>
              <m:t xml:space="preserve">2</m:t>
            </m:r>
          </m:sup>
        </m:sSup>
      </m:oMath>
      <w:r w:rsidDel="00000000" w:rsidR="00000000" w:rsidRPr="00000000">
        <w:rPr>
          <w:rFonts w:ascii="Arial" w:cs="Arial" w:eastAsia="Arial" w:hAnsi="Arial"/>
          <w:b w:val="0"/>
          <w:color w:val="000000"/>
          <w:rtl w:val="0"/>
        </w:rPr>
        <w:t xml:space="preserve">= que p=0,5 y q=0, 5 </w:t>
      </w:r>
    </w:p>
    <w:p w:rsidR="00000000" w:rsidDel="00000000" w:rsidP="00000000" w:rsidRDefault="00000000" w:rsidRPr="00000000" w14:paraId="00000183">
      <w:pPr>
        <w:pStyle w:val="Title"/>
        <w:spacing w:line="480" w:lineRule="auto"/>
        <w:ind w:left="3422" w:hanging="1276"/>
        <w:jc w:val="both"/>
        <w:rPr>
          <w:rFonts w:ascii="Arial" w:cs="Arial" w:eastAsia="Arial" w:hAnsi="Arial"/>
          <w:b w:val="0"/>
          <w:color w:val="000000"/>
        </w:rPr>
      </w:pPr>
      <w:r w:rsidDel="00000000" w:rsidR="00000000" w:rsidRPr="00000000">
        <w:rPr>
          <w:rFonts w:ascii="Arial" w:cs="Arial" w:eastAsia="Arial" w:hAnsi="Arial"/>
          <w:b w:val="0"/>
          <w:color w:val="000000"/>
          <w:rtl w:val="0"/>
        </w:rPr>
        <w:t xml:space="preserve">N = los trabajadores</w:t>
      </w:r>
    </w:p>
    <w:p w:rsidR="00000000" w:rsidDel="00000000" w:rsidP="00000000" w:rsidRDefault="00000000" w:rsidRPr="00000000" w14:paraId="00000184">
      <w:pPr>
        <w:pStyle w:val="Title"/>
        <w:spacing w:line="480" w:lineRule="auto"/>
        <w:ind w:left="3422" w:hanging="1276"/>
        <w:jc w:val="both"/>
        <w:rPr>
          <w:rFonts w:ascii="Arial" w:cs="Arial" w:eastAsia="Arial" w:hAnsi="Arial"/>
          <w:b w:val="0"/>
          <w:color w:val="000000"/>
        </w:rPr>
      </w:pPr>
      <w:r w:rsidDel="00000000" w:rsidR="00000000" w:rsidRPr="00000000">
        <w:rPr>
          <w:rFonts w:ascii="Arial" w:cs="Arial" w:eastAsia="Arial" w:hAnsi="Arial"/>
          <w:b w:val="0"/>
          <w:color w:val="000000"/>
          <w:rtl w:val="0"/>
        </w:rPr>
        <w:t xml:space="preserve">E=7% = Error de límite de valuacion</w:t>
      </w:r>
    </w:p>
    <w:p w:rsidR="00000000" w:rsidDel="00000000" w:rsidP="00000000" w:rsidRDefault="00000000" w:rsidRPr="00000000" w14:paraId="00000185">
      <w:pPr>
        <w:pStyle w:val="Title"/>
        <w:spacing w:before="120" w:line="480" w:lineRule="auto"/>
        <w:ind w:firstLine="426"/>
        <w:rPr>
          <w:rFonts w:ascii="Arial" w:cs="Arial" w:eastAsia="Arial" w:hAnsi="Arial"/>
          <w:color w:val="000000"/>
        </w:rPr>
      </w:pPr>
      <m:oMath>
        <m:r>
          <w:rPr>
            <w:rFonts w:ascii="Cambria Math" w:cs="Cambria Math" w:eastAsia="Cambria Math" w:hAnsi="Cambria Math"/>
            <w:color w:val="000000"/>
            <w:sz w:val="32"/>
            <w:szCs w:val="32"/>
          </w:rPr>
          <m:t xml:space="preserve">n=</m:t>
        </m:r>
        <m:f>
          <m:fPr>
            <m:ctrlPr>
              <w:rPr>
                <w:rFonts w:ascii="Cambria Math" w:cs="Cambria Math" w:eastAsia="Cambria Math" w:hAnsi="Cambria Math"/>
                <w:color w:val="000000"/>
                <w:sz w:val="32"/>
                <w:szCs w:val="32"/>
              </w:rPr>
            </m:ctrlPr>
          </m:fPr>
          <m:num>
            <m:sSup>
              <m:sSupPr>
                <m:ctrlPr>
                  <w:rPr>
                    <w:rFonts w:ascii="Cambria Math" w:cs="Cambria Math" w:eastAsia="Cambria Math" w:hAnsi="Cambria Math"/>
                    <w:color w:val="000000"/>
                    <w:sz w:val="32"/>
                    <w:szCs w:val="32"/>
                  </w:rPr>
                </m:ctrlPr>
              </m:sSupPr>
              <m:e>
                <m:r>
                  <w:rPr>
                    <w:rFonts w:ascii="Cambria Math" w:cs="Cambria Math" w:eastAsia="Cambria Math" w:hAnsi="Cambria Math"/>
                    <w:color w:val="000000"/>
                    <w:sz w:val="32"/>
                    <w:szCs w:val="32"/>
                  </w:rPr>
                  <m:t xml:space="preserve">(1,96</m:t>
                </m:r>
              </m:e>
              <m:sup>
                <m:r>
                  <w:rPr>
                    <w:rFonts w:ascii="Cambria Math" w:cs="Cambria Math" w:eastAsia="Cambria Math" w:hAnsi="Cambria Math"/>
                    <w:color w:val="000000"/>
                    <w:sz w:val="32"/>
                    <w:szCs w:val="32"/>
                  </w:rPr>
                  <m:t xml:space="preserve">2</m:t>
                </m:r>
              </m:sup>
            </m:sSup>
            <m:sSup>
              <m:sSupPr>
                <m:ctrlPr>
                  <w:rPr>
                    <w:rFonts w:ascii="Cambria Math" w:cs="Cambria Math" w:eastAsia="Cambria Math" w:hAnsi="Cambria Math"/>
                    <w:color w:val="000000"/>
                    <w:sz w:val="32"/>
                    <w:szCs w:val="32"/>
                  </w:rPr>
                </m:ctrlPr>
              </m:sSupPr>
              <m:e>
                <m:r>
                  <w:rPr>
                    <w:rFonts w:ascii="Cambria Math" w:cs="Cambria Math" w:eastAsia="Cambria Math" w:hAnsi="Cambria Math"/>
                    <w:color w:val="000000"/>
                    <w:sz w:val="32"/>
                    <w:szCs w:val="32"/>
                  </w:rPr>
                  <m:t xml:space="preserve">)(0,5)</m:t>
                </m:r>
              </m:e>
              <m:sup>
                <m:r>
                  <w:rPr>
                    <w:rFonts w:ascii="Cambria Math" w:cs="Cambria Math" w:eastAsia="Cambria Math" w:hAnsi="Cambria Math"/>
                    <w:color w:val="000000"/>
                    <w:sz w:val="32"/>
                    <w:szCs w:val="32"/>
                  </w:rPr>
                  <m:t xml:space="preserve">2</m:t>
                </m:r>
              </m:sup>
            </m:sSup>
            <m:r>
              <w:rPr>
                <w:rFonts w:ascii="Cambria Math" w:cs="Cambria Math" w:eastAsia="Cambria Math" w:hAnsi="Cambria Math"/>
                <w:color w:val="000000"/>
                <w:sz w:val="32"/>
                <w:szCs w:val="32"/>
              </w:rPr>
              <m:t xml:space="preserve">.27</m:t>
            </m:r>
          </m:num>
          <m:den>
            <m:d>
              <m:dPr>
                <m:begChr m:val="("/>
                <m:endChr m:val=")"/>
                <m:ctrlPr>
                  <w:rPr>
                    <w:rFonts w:ascii="Cambria Math" w:cs="Cambria Math" w:eastAsia="Cambria Math" w:hAnsi="Cambria Math"/>
                    <w:color w:val="000000"/>
                    <w:sz w:val="32"/>
                    <w:szCs w:val="32"/>
                  </w:rPr>
                </m:ctrlPr>
              </m:dPr>
              <m:e>
                <m:r>
                  <w:rPr>
                    <w:rFonts w:ascii="Cambria Math" w:cs="Cambria Math" w:eastAsia="Cambria Math" w:hAnsi="Cambria Math"/>
                    <w:color w:val="000000"/>
                    <w:sz w:val="32"/>
                    <w:szCs w:val="32"/>
                  </w:rPr>
                  <m:t xml:space="preserve">27-1</m:t>
                </m:r>
              </m:e>
            </m:d>
            <m:sSup>
              <m:sSupPr>
                <m:ctrlPr>
                  <w:rPr>
                    <w:rFonts w:ascii="Cambria Math" w:cs="Cambria Math" w:eastAsia="Cambria Math" w:hAnsi="Cambria Math"/>
                    <w:color w:val="000000"/>
                    <w:sz w:val="32"/>
                    <w:szCs w:val="32"/>
                  </w:rPr>
                </m:ctrlPr>
              </m:sSupPr>
              <m:e>
                <m:r>
                  <w:rPr>
                    <w:rFonts w:ascii="Cambria Math" w:cs="Cambria Math" w:eastAsia="Cambria Math" w:hAnsi="Cambria Math"/>
                    <w:color w:val="000000"/>
                    <w:sz w:val="32"/>
                    <w:szCs w:val="32"/>
                  </w:rPr>
                  <m:t xml:space="preserve">(0,07)</m:t>
                </m:r>
              </m:e>
              <m:sup>
                <m:r>
                  <w:rPr>
                    <w:rFonts w:ascii="Cambria Math" w:cs="Cambria Math" w:eastAsia="Cambria Math" w:hAnsi="Cambria Math"/>
                    <w:color w:val="000000"/>
                    <w:sz w:val="32"/>
                    <w:szCs w:val="32"/>
                  </w:rPr>
                  <m:t xml:space="preserve">2</m:t>
                </m:r>
              </m:sup>
            </m:sSup>
            <m:r>
              <w:rPr>
                <w:rFonts w:ascii="Cambria Math" w:cs="Cambria Math" w:eastAsia="Cambria Math" w:hAnsi="Cambria Math"/>
                <w:color w:val="000000"/>
                <w:sz w:val="32"/>
                <w:szCs w:val="32"/>
              </w:rPr>
              <m:t xml:space="preserve">+</m:t>
            </m:r>
            <m:sSup>
              <m:sSupPr>
                <m:ctrlPr>
                  <w:rPr>
                    <w:rFonts w:ascii="Cambria Math" w:cs="Cambria Math" w:eastAsia="Cambria Math" w:hAnsi="Cambria Math"/>
                    <w:color w:val="000000"/>
                    <w:sz w:val="32"/>
                    <w:szCs w:val="32"/>
                  </w:rPr>
                </m:ctrlPr>
              </m:sSupPr>
              <m:e>
                <m:r>
                  <w:rPr>
                    <w:rFonts w:ascii="Cambria Math" w:cs="Cambria Math" w:eastAsia="Cambria Math" w:hAnsi="Cambria Math"/>
                    <w:color w:val="000000"/>
                    <w:sz w:val="32"/>
                    <w:szCs w:val="32"/>
                  </w:rPr>
                  <m:t xml:space="preserve">1,96</m:t>
                </m:r>
              </m:e>
              <m:sup>
                <m:r>
                  <w:rPr>
                    <w:rFonts w:ascii="Cambria Math" w:cs="Cambria Math" w:eastAsia="Cambria Math" w:hAnsi="Cambria Math"/>
                    <w:color w:val="000000"/>
                    <w:sz w:val="32"/>
                    <w:szCs w:val="32"/>
                  </w:rPr>
                  <m:t xml:space="preserve">2</m:t>
                </m:r>
              </m:sup>
            </m:sSup>
            <m:sSup>
              <m:sSupPr>
                <m:ctrlPr>
                  <w:rPr>
                    <w:rFonts w:ascii="Cambria Math" w:cs="Cambria Math" w:eastAsia="Cambria Math" w:hAnsi="Cambria Math"/>
                    <w:color w:val="000000"/>
                    <w:sz w:val="32"/>
                    <w:szCs w:val="32"/>
                  </w:rPr>
                </m:ctrlPr>
              </m:sSupPr>
              <m:e>
                <m:r>
                  <w:rPr>
                    <w:rFonts w:ascii="Cambria Math" w:cs="Cambria Math" w:eastAsia="Cambria Math" w:hAnsi="Cambria Math"/>
                    <w:color w:val="000000"/>
                    <w:sz w:val="32"/>
                    <w:szCs w:val="32"/>
                  </w:rPr>
                  <m:t xml:space="preserve">(0,5)</m:t>
                </m:r>
              </m:e>
              <m:sup>
                <m:r>
                  <w:rPr>
                    <w:rFonts w:ascii="Cambria Math" w:cs="Cambria Math" w:eastAsia="Cambria Math" w:hAnsi="Cambria Math"/>
                    <w:color w:val="000000"/>
                    <w:sz w:val="32"/>
                    <w:szCs w:val="32"/>
                  </w:rPr>
                  <m:t xml:space="preserve">2</m:t>
                </m:r>
              </m:sup>
            </m:sSup>
          </m:den>
        </m:f>
        <m:r>
          <w:rPr>
            <w:rFonts w:ascii="Cambria Math" w:cs="Cambria Math" w:eastAsia="Cambria Math" w:hAnsi="Cambria Math"/>
            <w:color w:val="000000"/>
            <w:sz w:val="32"/>
            <w:szCs w:val="32"/>
          </w:rPr>
          <m:t xml:space="preserve">=</m:t>
        </m:r>
      </m:oMath>
      <w:r w:rsidDel="00000000" w:rsidR="00000000" w:rsidRPr="00000000">
        <w:rPr>
          <w:rFonts w:ascii="Arial" w:cs="Arial" w:eastAsia="Arial" w:hAnsi="Arial"/>
          <w:color w:val="000000"/>
          <w:rtl w:val="0"/>
        </w:rPr>
        <w:t xml:space="preserve">25</w:t>
      </w:r>
    </w:p>
    <w:p w:rsidR="00000000" w:rsidDel="00000000" w:rsidP="00000000" w:rsidRDefault="00000000" w:rsidRPr="00000000" w14:paraId="00000186">
      <w:pPr>
        <w:spacing w:before="160" w:lineRule="auto"/>
        <w:ind w:left="567" w:firstLine="708"/>
        <w:rPr>
          <w:b w:val="1"/>
          <w:color w:val="000000"/>
        </w:rPr>
      </w:pPr>
      <w:r w:rsidDel="00000000" w:rsidR="00000000" w:rsidRPr="00000000">
        <w:rPr>
          <w:color w:val="000000"/>
          <w:rtl w:val="0"/>
        </w:rPr>
        <w:t xml:space="preserve">25 colaboradores que participaron en el estudio. de distintas áreas del </w:t>
      </w:r>
      <w:r w:rsidDel="00000000" w:rsidR="00000000" w:rsidRPr="00000000">
        <w:rPr>
          <w:rtl w:val="0"/>
        </w:rPr>
        <w:t xml:space="preserve">Proyecto Minero “Ccorypatja” se encuentra ubicada en el Predio Rústico Trapiche</w:t>
      </w:r>
      <w:r w:rsidDel="00000000" w:rsidR="00000000" w:rsidRPr="00000000">
        <w:rPr>
          <w:color w:val="000000"/>
          <w:rtl w:val="0"/>
        </w:rPr>
        <w:t xml:space="preserve">. </w:t>
      </w:r>
      <w:r w:rsidDel="00000000" w:rsidR="00000000" w:rsidRPr="00000000">
        <w:rPr>
          <w:rtl w:val="0"/>
        </w:rPr>
      </w:r>
    </w:p>
    <w:p w:rsidR="00000000" w:rsidDel="00000000" w:rsidP="00000000" w:rsidRDefault="00000000" w:rsidRPr="00000000" w14:paraId="00000187">
      <w:pPr>
        <w:pStyle w:val="Heading2"/>
        <w:numPr>
          <w:ilvl w:val="1"/>
          <w:numId w:val="8"/>
        </w:numPr>
        <w:ind w:left="567" w:hanging="567"/>
        <w:rPr>
          <w:sz w:val="24"/>
          <w:szCs w:val="24"/>
        </w:rPr>
      </w:pPr>
      <w:bookmarkStart w:colFirst="0" w:colLast="0" w:name="_111kx3o" w:id="52"/>
      <w:bookmarkEnd w:id="52"/>
      <w:r w:rsidDel="00000000" w:rsidR="00000000" w:rsidRPr="00000000">
        <w:rPr>
          <w:sz w:val="24"/>
          <w:szCs w:val="24"/>
          <w:rtl w:val="0"/>
        </w:rPr>
        <w:t xml:space="preserve">Técnicas de recolección de información</w:t>
      </w:r>
    </w:p>
    <w:p w:rsidR="00000000" w:rsidDel="00000000" w:rsidP="00000000" w:rsidRDefault="00000000" w:rsidRPr="00000000" w14:paraId="00000188">
      <w:pPr>
        <w:spacing w:before="160" w:lineRule="auto"/>
        <w:ind w:left="567" w:firstLine="708"/>
        <w:rPr/>
      </w:pPr>
      <w:r w:rsidDel="00000000" w:rsidR="00000000" w:rsidRPr="00000000">
        <w:rPr>
          <w:rtl w:val="0"/>
        </w:rPr>
        <w:t xml:space="preserve">Para la realización de la indagación que nos ocupa en este momento, se optó por utilizar como técnica principal el análisis directo de la información. La encuesta se estableció como el eje central de esta técnica, complementándose con un análisis normativo, con el objetivo de reunir información relevante y detallada que esté relacionada con los factores de riesgo psicosocial.  </w:t>
      </w:r>
    </w:p>
    <w:p w:rsidR="00000000" w:rsidDel="00000000" w:rsidP="00000000" w:rsidRDefault="00000000" w:rsidRPr="00000000" w14:paraId="00000189">
      <w:pPr>
        <w:spacing w:before="160" w:lineRule="auto"/>
        <w:ind w:left="567" w:firstLine="708"/>
        <w:rPr/>
      </w:pPr>
      <w:r w:rsidDel="00000000" w:rsidR="00000000" w:rsidRPr="00000000">
        <w:rPr>
          <w:rtl w:val="0"/>
        </w:rPr>
        <w:t xml:space="preserve">Encuesta: La metodología elegida para llevar a cabo la recolección de información consistió en llevar a cabo una encuesta dirigida a los colaboradores. Esta elección se fundamentó en las ventajas que esta herramienta ofrece, ya que permite formular una amplia variedad de preguntas que abarcan diversos aspectos, tales como las experiencias vividas por los participantes, sus opiniones particulares, los valores que consideran importantes y las creencias que sostienen, (Correa &amp; Tantalean, 2021).</w:t>
      </w:r>
    </w:p>
    <w:p w:rsidR="00000000" w:rsidDel="00000000" w:rsidP="00000000" w:rsidRDefault="00000000" w:rsidRPr="00000000" w14:paraId="0000018A">
      <w:pPr>
        <w:pStyle w:val="Heading2"/>
        <w:numPr>
          <w:ilvl w:val="1"/>
          <w:numId w:val="8"/>
        </w:numPr>
        <w:ind w:left="567" w:hanging="567"/>
        <w:rPr>
          <w:sz w:val="24"/>
          <w:szCs w:val="24"/>
        </w:rPr>
      </w:pPr>
      <w:bookmarkStart w:colFirst="0" w:colLast="0" w:name="_3l18frh" w:id="53"/>
      <w:bookmarkEnd w:id="53"/>
      <w:r w:rsidDel="00000000" w:rsidR="00000000" w:rsidRPr="00000000">
        <w:rPr>
          <w:sz w:val="24"/>
          <w:szCs w:val="24"/>
          <w:rtl w:val="0"/>
        </w:rPr>
        <w:t xml:space="preserve">Validación de la contrastación de hipótesis </w:t>
      </w:r>
    </w:p>
    <w:p w:rsidR="00000000" w:rsidDel="00000000" w:rsidP="00000000" w:rsidRDefault="00000000" w:rsidRPr="00000000" w14:paraId="0000018B">
      <w:pPr>
        <w:spacing w:before="160" w:lineRule="auto"/>
        <w:ind w:left="567" w:firstLine="708"/>
        <w:rPr/>
      </w:pPr>
      <w:r w:rsidDel="00000000" w:rsidR="00000000" w:rsidRPr="00000000">
        <w:rPr>
          <w:rtl w:val="0"/>
        </w:rPr>
        <w:t xml:space="preserve">Los distintos materiales que se utilizaron para la gestión de las consecuencias fueron presentados de manera visual a través de tablas y gráficos, facilitando así su comprensión. </w:t>
      </w:r>
    </w:p>
    <w:p w:rsidR="00000000" w:rsidDel="00000000" w:rsidP="00000000" w:rsidRDefault="00000000" w:rsidRPr="00000000" w14:paraId="0000018C">
      <w:pPr>
        <w:spacing w:before="160" w:lineRule="auto"/>
        <w:ind w:left="567" w:firstLine="708"/>
        <w:rPr/>
      </w:pPr>
      <w:r w:rsidDel="00000000" w:rsidR="00000000" w:rsidRPr="00000000">
        <w:rPr>
          <w:rtl w:val="0"/>
        </w:rPr>
        <w:t xml:space="preserve">Entre estos software se incluyen Microsoft Office Word en su versión 2021, Microsoft Excel en su edición 2021, así como también el paquete de herramientas de análisis estadístico conocido como SSPS.</w:t>
      </w:r>
    </w:p>
    <w:p w:rsidR="00000000" w:rsidDel="00000000" w:rsidP="00000000" w:rsidRDefault="00000000" w:rsidRPr="00000000" w14:paraId="0000018D">
      <w:pPr>
        <w:pStyle w:val="Heading2"/>
        <w:numPr>
          <w:ilvl w:val="1"/>
          <w:numId w:val="8"/>
        </w:numPr>
        <w:ind w:left="567" w:hanging="567"/>
        <w:rPr>
          <w:sz w:val="24"/>
          <w:szCs w:val="24"/>
        </w:rPr>
      </w:pPr>
      <w:bookmarkStart w:colFirst="0" w:colLast="0" w:name="_206ipza" w:id="54"/>
      <w:bookmarkEnd w:id="54"/>
      <w:r w:rsidDel="00000000" w:rsidR="00000000" w:rsidRPr="00000000">
        <w:rPr>
          <w:sz w:val="24"/>
          <w:szCs w:val="24"/>
          <w:rtl w:val="0"/>
        </w:rPr>
        <w:t xml:space="preserve">Validación y confiabilidad del instrumento</w:t>
      </w:r>
    </w:p>
    <w:p w:rsidR="00000000" w:rsidDel="00000000" w:rsidP="00000000" w:rsidRDefault="00000000" w:rsidRPr="00000000" w14:paraId="0000018E">
      <w:pPr>
        <w:spacing w:before="160" w:lineRule="auto"/>
        <w:ind w:left="567" w:firstLine="708"/>
        <w:rPr/>
      </w:pPr>
      <w:r w:rsidDel="00000000" w:rsidR="00000000" w:rsidRPr="00000000">
        <w:rPr>
          <w:rtl w:val="0"/>
        </w:rPr>
        <w:t xml:space="preserve">SUSESO - ISTAS 21 tiene una versión breve con 20 ítems para ser aplicados en al menos 25 individuos para diagnosticar, prevenir, fiscalizar y capacitar. Puede ser usado por personas no expertas en organizaciones pequeñas para medir riesgos psicosociales y diseñar políticas preventivas en salud ocupacional (Carrion et al., 2022).</w:t>
      </w:r>
    </w:p>
    <w:p w:rsidR="00000000" w:rsidDel="00000000" w:rsidP="00000000" w:rsidRDefault="00000000" w:rsidRPr="00000000" w14:paraId="0000018F">
      <w:pPr>
        <w:spacing w:before="160" w:lineRule="auto"/>
        <w:ind w:left="567" w:firstLine="708"/>
        <w:rPr/>
      </w:pPr>
      <w:r w:rsidDel="00000000" w:rsidR="00000000" w:rsidRPr="00000000">
        <w:rPr>
          <w:rtl w:val="0"/>
        </w:rPr>
        <w:t xml:space="preserve">Para los trabajadores del Proyecto Minero Ccorypatja en Ananea con la Tabla de coeficiente correlación de RHO SPEARMAN. </w:t>
      </w:r>
    </w:p>
    <w:p w:rsidR="00000000" w:rsidDel="00000000" w:rsidP="00000000" w:rsidRDefault="00000000" w:rsidRPr="00000000" w14:paraId="00000190">
      <w:pPr>
        <w:spacing w:after="280" w:before="280" w:lineRule="auto"/>
        <w:ind w:left="1275" w:firstLine="709"/>
        <w:rPr/>
      </w:pPr>
      <w:r w:rsidDel="00000000" w:rsidR="00000000" w:rsidRPr="00000000">
        <w:rPr>
          <w:rtl w:val="0"/>
        </w:rPr>
      </w:r>
    </w:p>
    <w:p w:rsidR="00000000" w:rsidDel="00000000" w:rsidP="00000000" w:rsidRDefault="00000000" w:rsidRPr="00000000" w14:paraId="00000191">
      <w:pPr>
        <w:spacing w:after="280" w:before="280" w:lineRule="auto"/>
        <w:ind w:left="1275" w:firstLine="709"/>
        <w:rPr/>
      </w:pPr>
      <w:r w:rsidDel="00000000" w:rsidR="00000000" w:rsidRPr="00000000">
        <w:rPr>
          <w:rtl w:val="0"/>
        </w:rPr>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4k668n3" w:id="55"/>
      <w:bookmarkEnd w:id="55"/>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3</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Coeficiente de SPEARMAN.</w:t>
      </w:r>
    </w:p>
    <w:tbl>
      <w:tblPr>
        <w:tblStyle w:val="Table3"/>
        <w:tblW w:w="6150.0" w:type="dxa"/>
        <w:jc w:val="center"/>
        <w:tblBorders>
          <w:top w:color="666666" w:space="0" w:sz="4" w:val="single"/>
          <w:left w:color="000000" w:space="0" w:sz="0" w:val="nil"/>
          <w:bottom w:color="000000" w:space="0" w:sz="0" w:val="nil"/>
          <w:right w:color="000000" w:space="0" w:sz="0" w:val="nil"/>
          <w:insideH w:color="666666" w:space="0" w:sz="4" w:val="single"/>
          <w:insideV w:color="000000" w:space="0" w:sz="0" w:val="nil"/>
        </w:tblBorders>
        <w:tblLayout w:type="fixed"/>
        <w:tblLook w:val="0400"/>
      </w:tblPr>
      <w:tblGrid>
        <w:gridCol w:w="1542"/>
        <w:gridCol w:w="4608"/>
        <w:tblGridChange w:id="0">
          <w:tblGrid>
            <w:gridCol w:w="1542"/>
            <w:gridCol w:w="4608"/>
          </w:tblGrid>
        </w:tblGridChange>
      </w:tblGrid>
      <w:tr>
        <w:trPr>
          <w:cantSplit w:val="0"/>
          <w:trHeight w:val="305" w:hRule="atLeast"/>
          <w:tblHeader w:val="0"/>
        </w:trPr>
        <w:tc>
          <w:tcPr>
            <w:tcBorders>
              <w:bottom w:color="000000" w:space="0" w:sz="4" w:val="single"/>
            </w:tcBorders>
            <w:vAlign w:val="center"/>
          </w:tcPr>
          <w:p w:rsidR="00000000" w:rsidDel="00000000" w:rsidP="00000000" w:rsidRDefault="00000000" w:rsidRPr="00000000" w14:paraId="00000193">
            <w:pPr>
              <w:ind w:firstLine="0"/>
              <w:rPr>
                <w:b w:val="1"/>
                <w:sz w:val="20"/>
                <w:szCs w:val="20"/>
              </w:rPr>
            </w:pPr>
            <w:bookmarkStart w:colFirst="0" w:colLast="0" w:name="_2zbgiuw" w:id="56"/>
            <w:bookmarkEnd w:id="56"/>
            <w:r w:rsidDel="00000000" w:rsidR="00000000" w:rsidRPr="00000000">
              <w:rPr>
                <w:b w:val="1"/>
                <w:sz w:val="20"/>
                <w:szCs w:val="20"/>
                <w:rtl w:val="0"/>
              </w:rPr>
              <w:t xml:space="preserve">  RANGO</w:t>
            </w:r>
          </w:p>
        </w:tc>
        <w:tc>
          <w:tcPr>
            <w:tcBorders>
              <w:bottom w:color="000000" w:space="0" w:sz="4" w:val="single"/>
            </w:tcBorders>
          </w:tcPr>
          <w:p w:rsidR="00000000" w:rsidDel="00000000" w:rsidP="00000000" w:rsidRDefault="00000000" w:rsidRPr="00000000" w14:paraId="00000194">
            <w:pPr>
              <w:ind w:firstLine="0"/>
              <w:rPr>
                <w:b w:val="1"/>
                <w:sz w:val="20"/>
                <w:szCs w:val="20"/>
              </w:rPr>
            </w:pPr>
            <w:r w:rsidDel="00000000" w:rsidR="00000000" w:rsidRPr="00000000">
              <w:rPr>
                <w:b w:val="1"/>
                <w:sz w:val="20"/>
                <w:szCs w:val="20"/>
                <w:rtl w:val="0"/>
              </w:rPr>
              <w:t xml:space="preserve">       RELACIÓN</w:t>
            </w:r>
          </w:p>
        </w:tc>
      </w:tr>
      <w:tr>
        <w:trPr>
          <w:cantSplit w:val="0"/>
          <w:trHeight w:val="305" w:hRule="atLeast"/>
          <w:tblHeader w:val="0"/>
        </w:trPr>
        <w:tc>
          <w:tcPr>
            <w:tcBorders>
              <w:top w:color="000000" w:space="0" w:sz="0" w:val="nil"/>
              <w:bottom w:color="000000" w:space="0" w:sz="0" w:val="nil"/>
            </w:tcBorders>
          </w:tcPr>
          <w:p w:rsidR="00000000" w:rsidDel="00000000" w:rsidP="00000000" w:rsidRDefault="00000000" w:rsidRPr="00000000" w14:paraId="00000195">
            <w:pPr>
              <w:spacing w:line="240" w:lineRule="auto"/>
              <w:ind w:firstLine="0"/>
              <w:rPr>
                <w:sz w:val="20"/>
                <w:szCs w:val="20"/>
              </w:rPr>
            </w:pPr>
            <w:r w:rsidDel="00000000" w:rsidR="00000000" w:rsidRPr="00000000">
              <w:rPr>
                <w:sz w:val="20"/>
                <w:szCs w:val="20"/>
                <w:rtl w:val="0"/>
              </w:rPr>
              <w:t xml:space="preserve">0.00</w:t>
            </w:r>
          </w:p>
        </w:tc>
        <w:tc>
          <w:tcPr>
            <w:tcBorders>
              <w:top w:color="000000" w:space="0" w:sz="0" w:val="nil"/>
              <w:bottom w:color="000000" w:space="0" w:sz="0" w:val="nil"/>
            </w:tcBorders>
          </w:tcPr>
          <w:p w:rsidR="00000000" w:rsidDel="00000000" w:rsidP="00000000" w:rsidRDefault="00000000" w:rsidRPr="00000000" w14:paraId="00000196">
            <w:pPr>
              <w:spacing w:line="240" w:lineRule="auto"/>
              <w:ind w:firstLine="0"/>
              <w:rPr>
                <w:sz w:val="20"/>
                <w:szCs w:val="20"/>
              </w:rPr>
            </w:pPr>
            <w:r w:rsidDel="00000000" w:rsidR="00000000" w:rsidRPr="00000000">
              <w:rPr>
                <w:sz w:val="20"/>
                <w:szCs w:val="20"/>
                <w:rtl w:val="0"/>
              </w:rPr>
              <w:t xml:space="preserve">No existe correlación</w:t>
            </w:r>
          </w:p>
        </w:tc>
      </w:tr>
      <w:tr>
        <w:trPr>
          <w:cantSplit w:val="0"/>
          <w:trHeight w:val="305" w:hRule="atLeast"/>
          <w:tblHeader w:val="0"/>
        </w:trPr>
        <w:tc>
          <w:tcPr>
            <w:tcBorders>
              <w:top w:color="000000" w:space="0" w:sz="0" w:val="nil"/>
              <w:bottom w:color="000000" w:space="0" w:sz="0" w:val="nil"/>
            </w:tcBorders>
          </w:tcPr>
          <w:p w:rsidR="00000000" w:rsidDel="00000000" w:rsidP="00000000" w:rsidRDefault="00000000" w:rsidRPr="00000000" w14:paraId="00000197">
            <w:pPr>
              <w:spacing w:line="240" w:lineRule="auto"/>
              <w:ind w:firstLine="0"/>
              <w:rPr>
                <w:sz w:val="20"/>
                <w:szCs w:val="20"/>
              </w:rPr>
            </w:pPr>
            <w:r w:rsidDel="00000000" w:rsidR="00000000" w:rsidRPr="00000000">
              <w:rPr>
                <w:sz w:val="20"/>
                <w:szCs w:val="20"/>
                <w:rtl w:val="0"/>
              </w:rPr>
              <w:t xml:space="preserve">+0.01 a +0.10</w:t>
            </w:r>
          </w:p>
        </w:tc>
        <w:tc>
          <w:tcPr>
            <w:tcBorders>
              <w:top w:color="000000" w:space="0" w:sz="0" w:val="nil"/>
              <w:bottom w:color="000000" w:space="0" w:sz="0" w:val="nil"/>
            </w:tcBorders>
          </w:tcPr>
          <w:p w:rsidR="00000000" w:rsidDel="00000000" w:rsidP="00000000" w:rsidRDefault="00000000" w:rsidRPr="00000000" w14:paraId="00000198">
            <w:pPr>
              <w:spacing w:line="240" w:lineRule="auto"/>
              <w:ind w:firstLine="0"/>
              <w:rPr>
                <w:sz w:val="20"/>
                <w:szCs w:val="20"/>
              </w:rPr>
            </w:pPr>
            <w:r w:rsidDel="00000000" w:rsidR="00000000" w:rsidRPr="00000000">
              <w:rPr>
                <w:sz w:val="20"/>
                <w:szCs w:val="20"/>
                <w:rtl w:val="0"/>
              </w:rPr>
              <w:t xml:space="preserve">Correlación positiva débil</w:t>
            </w:r>
          </w:p>
        </w:tc>
      </w:tr>
      <w:tr>
        <w:trPr>
          <w:cantSplit w:val="0"/>
          <w:trHeight w:val="295" w:hRule="atLeast"/>
          <w:tblHeader w:val="0"/>
        </w:trPr>
        <w:tc>
          <w:tcPr>
            <w:tcBorders>
              <w:top w:color="000000" w:space="0" w:sz="0" w:val="nil"/>
              <w:bottom w:color="000000" w:space="0" w:sz="0" w:val="nil"/>
            </w:tcBorders>
          </w:tcPr>
          <w:p w:rsidR="00000000" w:rsidDel="00000000" w:rsidP="00000000" w:rsidRDefault="00000000" w:rsidRPr="00000000" w14:paraId="00000199">
            <w:pPr>
              <w:spacing w:line="240" w:lineRule="auto"/>
              <w:ind w:firstLine="0"/>
              <w:rPr>
                <w:sz w:val="20"/>
                <w:szCs w:val="20"/>
              </w:rPr>
            </w:pPr>
            <w:r w:rsidDel="00000000" w:rsidR="00000000" w:rsidRPr="00000000">
              <w:rPr>
                <w:sz w:val="20"/>
                <w:szCs w:val="20"/>
                <w:rtl w:val="0"/>
              </w:rPr>
              <w:t xml:space="preserve">+0.11 a +0.50</w:t>
            </w:r>
          </w:p>
        </w:tc>
        <w:tc>
          <w:tcPr>
            <w:tcBorders>
              <w:top w:color="000000" w:space="0" w:sz="0" w:val="nil"/>
              <w:bottom w:color="000000" w:space="0" w:sz="0" w:val="nil"/>
            </w:tcBorders>
          </w:tcPr>
          <w:p w:rsidR="00000000" w:rsidDel="00000000" w:rsidP="00000000" w:rsidRDefault="00000000" w:rsidRPr="00000000" w14:paraId="0000019A">
            <w:pPr>
              <w:spacing w:line="240" w:lineRule="auto"/>
              <w:ind w:firstLine="0"/>
              <w:rPr>
                <w:sz w:val="20"/>
                <w:szCs w:val="20"/>
              </w:rPr>
            </w:pPr>
            <w:r w:rsidDel="00000000" w:rsidR="00000000" w:rsidRPr="00000000">
              <w:rPr>
                <w:sz w:val="20"/>
                <w:szCs w:val="20"/>
                <w:rtl w:val="0"/>
              </w:rPr>
              <w:t xml:space="preserve">Correlación positiva media</w:t>
            </w:r>
          </w:p>
        </w:tc>
      </w:tr>
      <w:tr>
        <w:trPr>
          <w:cantSplit w:val="0"/>
          <w:trHeight w:val="305" w:hRule="atLeast"/>
          <w:tblHeader w:val="0"/>
        </w:trPr>
        <w:tc>
          <w:tcPr>
            <w:tcBorders>
              <w:top w:color="000000" w:space="0" w:sz="0" w:val="nil"/>
              <w:bottom w:color="000000" w:space="0" w:sz="0" w:val="nil"/>
            </w:tcBorders>
          </w:tcPr>
          <w:p w:rsidR="00000000" w:rsidDel="00000000" w:rsidP="00000000" w:rsidRDefault="00000000" w:rsidRPr="00000000" w14:paraId="0000019B">
            <w:pPr>
              <w:spacing w:line="240" w:lineRule="auto"/>
              <w:ind w:firstLine="0"/>
              <w:rPr>
                <w:sz w:val="20"/>
                <w:szCs w:val="20"/>
              </w:rPr>
            </w:pPr>
            <w:r w:rsidDel="00000000" w:rsidR="00000000" w:rsidRPr="00000000">
              <w:rPr>
                <w:sz w:val="20"/>
                <w:szCs w:val="20"/>
                <w:rtl w:val="0"/>
              </w:rPr>
              <w:t xml:space="preserve">+0.51 a +0.75</w:t>
            </w:r>
          </w:p>
        </w:tc>
        <w:tc>
          <w:tcPr>
            <w:tcBorders>
              <w:top w:color="000000" w:space="0" w:sz="0" w:val="nil"/>
              <w:bottom w:color="000000" w:space="0" w:sz="0" w:val="nil"/>
            </w:tcBorders>
          </w:tcPr>
          <w:p w:rsidR="00000000" w:rsidDel="00000000" w:rsidP="00000000" w:rsidRDefault="00000000" w:rsidRPr="00000000" w14:paraId="0000019C">
            <w:pPr>
              <w:spacing w:line="240" w:lineRule="auto"/>
              <w:ind w:firstLine="0"/>
              <w:rPr>
                <w:sz w:val="20"/>
                <w:szCs w:val="20"/>
              </w:rPr>
            </w:pPr>
            <w:r w:rsidDel="00000000" w:rsidR="00000000" w:rsidRPr="00000000">
              <w:rPr>
                <w:sz w:val="20"/>
                <w:szCs w:val="20"/>
                <w:rtl w:val="0"/>
              </w:rPr>
              <w:t xml:space="preserve">Correlación positiva considerable</w:t>
            </w:r>
          </w:p>
        </w:tc>
      </w:tr>
      <w:tr>
        <w:trPr>
          <w:cantSplit w:val="0"/>
          <w:trHeight w:val="305" w:hRule="atLeast"/>
          <w:tblHeader w:val="0"/>
        </w:trPr>
        <w:tc>
          <w:tcPr>
            <w:tcBorders>
              <w:top w:color="000000" w:space="0" w:sz="0" w:val="nil"/>
              <w:bottom w:color="000000" w:space="0" w:sz="0" w:val="nil"/>
            </w:tcBorders>
          </w:tcPr>
          <w:p w:rsidR="00000000" w:rsidDel="00000000" w:rsidP="00000000" w:rsidRDefault="00000000" w:rsidRPr="00000000" w14:paraId="0000019D">
            <w:pPr>
              <w:spacing w:line="240" w:lineRule="auto"/>
              <w:ind w:firstLine="0"/>
              <w:rPr>
                <w:sz w:val="20"/>
                <w:szCs w:val="20"/>
              </w:rPr>
            </w:pPr>
            <w:r w:rsidDel="00000000" w:rsidR="00000000" w:rsidRPr="00000000">
              <w:rPr>
                <w:sz w:val="20"/>
                <w:szCs w:val="20"/>
                <w:rtl w:val="0"/>
              </w:rPr>
              <w:t xml:space="preserve">+0.76 a +0.90</w:t>
            </w:r>
          </w:p>
        </w:tc>
        <w:tc>
          <w:tcPr>
            <w:tcBorders>
              <w:top w:color="000000" w:space="0" w:sz="0" w:val="nil"/>
              <w:bottom w:color="000000" w:space="0" w:sz="0" w:val="nil"/>
            </w:tcBorders>
          </w:tcPr>
          <w:p w:rsidR="00000000" w:rsidDel="00000000" w:rsidP="00000000" w:rsidRDefault="00000000" w:rsidRPr="00000000" w14:paraId="0000019E">
            <w:pPr>
              <w:spacing w:line="240" w:lineRule="auto"/>
              <w:ind w:firstLine="0"/>
              <w:rPr>
                <w:sz w:val="20"/>
                <w:szCs w:val="20"/>
              </w:rPr>
            </w:pPr>
            <w:r w:rsidDel="00000000" w:rsidR="00000000" w:rsidRPr="00000000">
              <w:rPr>
                <w:sz w:val="20"/>
                <w:szCs w:val="20"/>
                <w:rtl w:val="0"/>
              </w:rPr>
              <w:t xml:space="preserve">Correlación positiva muy fuerte</w:t>
            </w:r>
          </w:p>
        </w:tc>
      </w:tr>
      <w:tr>
        <w:trPr>
          <w:cantSplit w:val="0"/>
          <w:trHeight w:val="295" w:hRule="atLeast"/>
          <w:tblHeader w:val="0"/>
        </w:trPr>
        <w:tc>
          <w:tcPr>
            <w:tcBorders>
              <w:top w:color="000000" w:space="0" w:sz="0" w:val="nil"/>
              <w:bottom w:color="000000" w:space="0" w:sz="4" w:val="single"/>
            </w:tcBorders>
          </w:tcPr>
          <w:p w:rsidR="00000000" w:rsidDel="00000000" w:rsidP="00000000" w:rsidRDefault="00000000" w:rsidRPr="00000000" w14:paraId="0000019F">
            <w:pPr>
              <w:spacing w:line="240" w:lineRule="auto"/>
              <w:ind w:firstLine="0"/>
              <w:rPr>
                <w:sz w:val="20"/>
                <w:szCs w:val="20"/>
              </w:rPr>
            </w:pPr>
            <w:r w:rsidDel="00000000" w:rsidR="00000000" w:rsidRPr="00000000">
              <w:rPr>
                <w:sz w:val="20"/>
                <w:szCs w:val="20"/>
                <w:rtl w:val="0"/>
              </w:rPr>
              <w:t xml:space="preserve">+0.91 a +1.00</w:t>
            </w:r>
          </w:p>
        </w:tc>
        <w:tc>
          <w:tcPr>
            <w:tcBorders>
              <w:top w:color="000000" w:space="0" w:sz="0" w:val="nil"/>
              <w:bottom w:color="000000" w:space="0" w:sz="4" w:val="single"/>
            </w:tcBorders>
          </w:tcPr>
          <w:p w:rsidR="00000000" w:rsidDel="00000000" w:rsidP="00000000" w:rsidRDefault="00000000" w:rsidRPr="00000000" w14:paraId="000001A0">
            <w:pPr>
              <w:spacing w:line="240" w:lineRule="auto"/>
              <w:ind w:firstLine="0"/>
              <w:rPr>
                <w:sz w:val="20"/>
                <w:szCs w:val="20"/>
              </w:rPr>
            </w:pPr>
            <w:r w:rsidDel="00000000" w:rsidR="00000000" w:rsidRPr="00000000">
              <w:rPr>
                <w:sz w:val="20"/>
                <w:szCs w:val="20"/>
                <w:rtl w:val="0"/>
              </w:rPr>
              <w:t xml:space="preserve">Correlación positiva perfecta</w:t>
            </w:r>
          </w:p>
        </w:tc>
      </w:tr>
    </w:tbl>
    <w:p w:rsidR="00000000" w:rsidDel="00000000" w:rsidP="00000000" w:rsidRDefault="00000000" w:rsidRPr="00000000" w14:paraId="000001A1">
      <w:pPr>
        <w:pStyle w:val="Heading2"/>
        <w:numPr>
          <w:ilvl w:val="1"/>
          <w:numId w:val="8"/>
        </w:numPr>
        <w:ind w:left="567" w:hanging="567"/>
        <w:rPr>
          <w:sz w:val="24"/>
          <w:szCs w:val="24"/>
        </w:rPr>
      </w:pPr>
      <w:bookmarkStart w:colFirst="0" w:colLast="0" w:name="_1egqt2p" w:id="57"/>
      <w:bookmarkEnd w:id="57"/>
      <w:r w:rsidDel="00000000" w:rsidR="00000000" w:rsidRPr="00000000">
        <w:rPr>
          <w:sz w:val="24"/>
          <w:szCs w:val="24"/>
          <w:rtl w:val="0"/>
        </w:rPr>
        <w:t xml:space="preserve">Plan de recolección de datos</w:t>
      </w:r>
    </w:p>
    <w:p w:rsidR="00000000" w:rsidDel="00000000" w:rsidP="00000000" w:rsidRDefault="00000000" w:rsidRPr="00000000" w14:paraId="000001A2">
      <w:pPr>
        <w:spacing w:before="160" w:lineRule="auto"/>
        <w:ind w:left="567" w:firstLine="708"/>
        <w:rPr/>
      </w:pPr>
      <w:bookmarkStart w:colFirst="0" w:colLast="0" w:name="_3ygebqi" w:id="58"/>
      <w:bookmarkEnd w:id="58"/>
      <w:r w:rsidDel="00000000" w:rsidR="00000000" w:rsidRPr="00000000">
        <w:rPr>
          <w:rtl w:val="0"/>
        </w:rPr>
        <w:t xml:space="preserve">Para compilar la data en el Proyecto Minero “Ccorypatja” se encuentra ubicada en el Predio Rústico Trapiche, comprensión de la Comunidad Campesina Llachacata Ayllo Uthata de Ananea. </w:t>
      </w:r>
    </w:p>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2dlolyb" w:id="59"/>
      <w:bookmarkEnd w:id="59"/>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4</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Actividades para la investigación.</w:t>
      </w:r>
    </w:p>
    <w:tbl>
      <w:tblPr>
        <w:tblStyle w:val="Table4"/>
        <w:tblpPr w:leftFromText="141" w:rightFromText="141" w:topFromText="0" w:bottomFromText="160" w:vertAnchor="text" w:horzAnchor="text" w:tblpX="2821" w:tblpY="23"/>
        <w:tblW w:w="7020.0" w:type="dxa"/>
        <w:jc w:val="left"/>
        <w:tblLayout w:type="fixed"/>
        <w:tblLook w:val="0400"/>
      </w:tblPr>
      <w:tblGrid>
        <w:gridCol w:w="661"/>
        <w:gridCol w:w="1984"/>
        <w:gridCol w:w="1108"/>
        <w:gridCol w:w="830"/>
        <w:gridCol w:w="868"/>
        <w:gridCol w:w="768"/>
        <w:gridCol w:w="801"/>
        <w:tblGridChange w:id="0">
          <w:tblGrid>
            <w:gridCol w:w="661"/>
            <w:gridCol w:w="1984"/>
            <w:gridCol w:w="1108"/>
            <w:gridCol w:w="830"/>
            <w:gridCol w:w="868"/>
            <w:gridCol w:w="768"/>
            <w:gridCol w:w="801"/>
          </w:tblGrid>
        </w:tblGridChange>
      </w:tblGrid>
      <w:tr>
        <w:trPr>
          <w:cantSplit w:val="0"/>
          <w:trHeight w:val="537" w:hRule="atLeast"/>
          <w:tblHeader w:val="0"/>
        </w:trPr>
        <w:tc>
          <w:tcPr>
            <w:tcBorders>
              <w:top w:color="000000" w:space="0" w:sz="4" w:val="single"/>
              <w:left w:color="000000" w:space="0" w:sz="0" w:val="nil"/>
              <w:bottom w:color="000000" w:space="0" w:sz="4" w:val="single"/>
              <w:right w:color="000000" w:space="0" w:sz="0" w:val="nil"/>
            </w:tcBorders>
            <w:tcMar>
              <w:top w:w="15.0" w:type="dxa"/>
              <w:left w:w="70.0" w:type="dxa"/>
              <w:bottom w:w="0.0" w:type="dxa"/>
              <w:right w:w="70.0" w:type="dxa"/>
            </w:tcMar>
            <w:vAlign w:val="bottom"/>
          </w:tcPr>
          <w:p w:rsidR="00000000" w:rsidDel="00000000" w:rsidP="00000000" w:rsidRDefault="00000000" w:rsidRPr="00000000" w14:paraId="000001A4">
            <w:pPr>
              <w:spacing w:after="0" w:line="240" w:lineRule="auto"/>
              <w:ind w:firstLine="0"/>
              <w:rPr>
                <w:b w:val="1"/>
                <w:color w:val="000000"/>
                <w:sz w:val="20"/>
                <w:szCs w:val="20"/>
              </w:rPr>
            </w:pPr>
            <w:r w:rsidDel="00000000" w:rsidR="00000000" w:rsidRPr="00000000">
              <w:rPr>
                <w:b w:val="1"/>
                <w:color w:val="000000"/>
                <w:sz w:val="20"/>
                <w:szCs w:val="20"/>
                <w:rtl w:val="0"/>
              </w:rPr>
              <w:t xml:space="preserve">N°</w:t>
            </w:r>
          </w:p>
        </w:tc>
        <w:tc>
          <w:tcPr>
            <w:tcBorders>
              <w:top w:color="000000" w:space="0" w:sz="4" w:val="single"/>
              <w:left w:color="000000" w:space="0" w:sz="0" w:val="nil"/>
              <w:bottom w:color="000000" w:space="0" w:sz="4" w:val="single"/>
              <w:right w:color="000000" w:space="0" w:sz="0" w:val="nil"/>
            </w:tcBorders>
            <w:tcMar>
              <w:top w:w="15.0" w:type="dxa"/>
              <w:left w:w="70.0" w:type="dxa"/>
              <w:bottom w:w="0.0" w:type="dxa"/>
              <w:right w:w="70.0" w:type="dxa"/>
            </w:tcMar>
            <w:vAlign w:val="bottom"/>
          </w:tcPr>
          <w:p w:rsidR="00000000" w:rsidDel="00000000" w:rsidP="00000000" w:rsidRDefault="00000000" w:rsidRPr="00000000" w14:paraId="000001A5">
            <w:pPr>
              <w:spacing w:after="0" w:line="240" w:lineRule="auto"/>
              <w:ind w:firstLine="0"/>
              <w:rPr>
                <w:b w:val="1"/>
                <w:color w:val="000000"/>
                <w:sz w:val="20"/>
                <w:szCs w:val="20"/>
              </w:rPr>
            </w:pPr>
            <w:r w:rsidDel="00000000" w:rsidR="00000000" w:rsidRPr="00000000">
              <w:rPr>
                <w:b w:val="1"/>
                <w:color w:val="000000"/>
                <w:sz w:val="20"/>
                <w:szCs w:val="20"/>
                <w:rtl w:val="0"/>
              </w:rPr>
              <w:t xml:space="preserve">Actividades</w:t>
            </w:r>
          </w:p>
        </w:tc>
        <w:tc>
          <w:tcPr>
            <w:tcBorders>
              <w:top w:color="000000" w:space="0" w:sz="4" w:val="single"/>
              <w:left w:color="000000" w:space="0" w:sz="0" w:val="nil"/>
              <w:bottom w:color="000000" w:space="0" w:sz="4" w:val="single"/>
              <w:right w:color="000000" w:space="0" w:sz="0" w:val="nil"/>
            </w:tcBorders>
            <w:tcMar>
              <w:top w:w="15.0" w:type="dxa"/>
              <w:left w:w="70.0" w:type="dxa"/>
              <w:bottom w:w="0.0" w:type="dxa"/>
              <w:right w:w="70.0" w:type="dxa"/>
            </w:tcMar>
            <w:vAlign w:val="bottom"/>
          </w:tcPr>
          <w:p w:rsidR="00000000" w:rsidDel="00000000" w:rsidP="00000000" w:rsidRDefault="00000000" w:rsidRPr="00000000" w14:paraId="000001A6">
            <w:pPr>
              <w:spacing w:after="0" w:line="240" w:lineRule="auto"/>
              <w:ind w:firstLine="0"/>
              <w:rPr>
                <w:b w:val="1"/>
                <w:color w:val="000000"/>
                <w:sz w:val="20"/>
                <w:szCs w:val="20"/>
              </w:rPr>
            </w:pPr>
            <w:r w:rsidDel="00000000" w:rsidR="00000000" w:rsidRPr="00000000">
              <w:rPr>
                <w:b w:val="1"/>
                <w:color w:val="000000"/>
                <w:sz w:val="20"/>
                <w:szCs w:val="20"/>
                <w:rtl w:val="0"/>
              </w:rPr>
              <w:t xml:space="preserve">Diciembre</w:t>
            </w:r>
          </w:p>
        </w:tc>
        <w:tc>
          <w:tcPr>
            <w:tcBorders>
              <w:top w:color="000000" w:space="0" w:sz="4" w:val="single"/>
              <w:left w:color="000000" w:space="0" w:sz="0" w:val="nil"/>
              <w:bottom w:color="000000" w:space="0" w:sz="4" w:val="single"/>
              <w:right w:color="000000" w:space="0" w:sz="0" w:val="nil"/>
            </w:tcBorders>
            <w:tcMar>
              <w:top w:w="15.0" w:type="dxa"/>
              <w:left w:w="70.0" w:type="dxa"/>
              <w:bottom w:w="0.0" w:type="dxa"/>
              <w:right w:w="70.0" w:type="dxa"/>
            </w:tcMar>
            <w:vAlign w:val="bottom"/>
          </w:tcPr>
          <w:p w:rsidR="00000000" w:rsidDel="00000000" w:rsidP="00000000" w:rsidRDefault="00000000" w:rsidRPr="00000000" w14:paraId="000001A7">
            <w:pPr>
              <w:spacing w:after="0" w:line="240" w:lineRule="auto"/>
              <w:ind w:firstLine="0"/>
              <w:rPr>
                <w:b w:val="1"/>
                <w:color w:val="000000"/>
                <w:sz w:val="20"/>
                <w:szCs w:val="20"/>
              </w:rPr>
            </w:pPr>
            <w:r w:rsidDel="00000000" w:rsidR="00000000" w:rsidRPr="00000000">
              <w:rPr>
                <w:b w:val="1"/>
                <w:color w:val="000000"/>
                <w:sz w:val="20"/>
                <w:szCs w:val="20"/>
                <w:rtl w:val="0"/>
              </w:rPr>
              <w:t xml:space="preserve">febrero</w:t>
            </w:r>
          </w:p>
        </w:tc>
        <w:tc>
          <w:tcPr>
            <w:tcBorders>
              <w:top w:color="000000" w:space="0" w:sz="4" w:val="single"/>
              <w:left w:color="000000" w:space="0" w:sz="0" w:val="nil"/>
              <w:bottom w:color="000000" w:space="0" w:sz="4" w:val="single"/>
              <w:right w:color="000000" w:space="0" w:sz="0" w:val="nil"/>
            </w:tcBorders>
            <w:tcMar>
              <w:top w:w="15.0" w:type="dxa"/>
              <w:left w:w="70.0" w:type="dxa"/>
              <w:bottom w:w="0.0" w:type="dxa"/>
              <w:right w:w="70.0" w:type="dxa"/>
            </w:tcMar>
            <w:vAlign w:val="bottom"/>
          </w:tcPr>
          <w:p w:rsidR="00000000" w:rsidDel="00000000" w:rsidP="00000000" w:rsidRDefault="00000000" w:rsidRPr="00000000" w14:paraId="000001A8">
            <w:pPr>
              <w:spacing w:after="0" w:line="240" w:lineRule="auto"/>
              <w:ind w:firstLine="0"/>
              <w:rPr>
                <w:b w:val="1"/>
                <w:color w:val="000000"/>
                <w:sz w:val="20"/>
                <w:szCs w:val="20"/>
              </w:rPr>
            </w:pPr>
            <w:r w:rsidDel="00000000" w:rsidR="00000000" w:rsidRPr="00000000">
              <w:rPr>
                <w:b w:val="1"/>
                <w:color w:val="000000"/>
                <w:sz w:val="20"/>
                <w:szCs w:val="20"/>
                <w:rtl w:val="0"/>
              </w:rPr>
              <w:t xml:space="preserve">marzo</w:t>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1A9">
            <w:pPr>
              <w:spacing w:after="0" w:line="240" w:lineRule="auto"/>
              <w:ind w:firstLine="0"/>
              <w:rPr>
                <w:b w:val="1"/>
                <w:color w:val="000000"/>
                <w:sz w:val="20"/>
                <w:szCs w:val="20"/>
              </w:rPr>
            </w:pPr>
            <w:r w:rsidDel="00000000" w:rsidR="00000000" w:rsidRPr="00000000">
              <w:rPr>
                <w:rtl w:val="0"/>
              </w:rPr>
            </w:r>
          </w:p>
          <w:p w:rsidR="00000000" w:rsidDel="00000000" w:rsidP="00000000" w:rsidRDefault="00000000" w:rsidRPr="00000000" w14:paraId="000001AA">
            <w:pPr>
              <w:spacing w:after="0" w:line="240" w:lineRule="auto"/>
              <w:ind w:firstLine="0"/>
              <w:rPr>
                <w:b w:val="1"/>
                <w:color w:val="000000"/>
                <w:sz w:val="20"/>
                <w:szCs w:val="20"/>
              </w:rPr>
            </w:pPr>
            <w:r w:rsidDel="00000000" w:rsidR="00000000" w:rsidRPr="00000000">
              <w:rPr>
                <w:rtl w:val="0"/>
              </w:rPr>
            </w:r>
          </w:p>
          <w:p w:rsidR="00000000" w:rsidDel="00000000" w:rsidP="00000000" w:rsidRDefault="00000000" w:rsidRPr="00000000" w14:paraId="000001AB">
            <w:pPr>
              <w:spacing w:after="0" w:line="240" w:lineRule="auto"/>
              <w:ind w:firstLine="0"/>
              <w:rPr>
                <w:b w:val="1"/>
                <w:color w:val="000000"/>
                <w:sz w:val="20"/>
                <w:szCs w:val="20"/>
              </w:rPr>
            </w:pPr>
            <w:r w:rsidDel="00000000" w:rsidR="00000000" w:rsidRPr="00000000">
              <w:rPr>
                <w:rtl w:val="0"/>
              </w:rPr>
            </w:r>
          </w:p>
          <w:p w:rsidR="00000000" w:rsidDel="00000000" w:rsidP="00000000" w:rsidRDefault="00000000" w:rsidRPr="00000000" w14:paraId="000001AC">
            <w:pPr>
              <w:spacing w:after="0" w:line="240" w:lineRule="auto"/>
              <w:ind w:firstLine="0"/>
              <w:rPr>
                <w:b w:val="1"/>
                <w:color w:val="000000"/>
                <w:sz w:val="20"/>
                <w:szCs w:val="20"/>
              </w:rPr>
            </w:pPr>
            <w:r w:rsidDel="00000000" w:rsidR="00000000" w:rsidRPr="00000000">
              <w:rPr>
                <w:b w:val="1"/>
                <w:color w:val="000000"/>
                <w:sz w:val="20"/>
                <w:szCs w:val="20"/>
                <w:rtl w:val="0"/>
              </w:rPr>
              <w:t xml:space="preserve">abril</w:t>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1AD">
            <w:pPr>
              <w:spacing w:after="0" w:line="240" w:lineRule="auto"/>
              <w:ind w:firstLine="0"/>
              <w:rPr>
                <w:b w:val="1"/>
                <w:color w:val="000000"/>
                <w:sz w:val="20"/>
                <w:szCs w:val="20"/>
              </w:rPr>
            </w:pPr>
            <w:r w:rsidDel="00000000" w:rsidR="00000000" w:rsidRPr="00000000">
              <w:rPr>
                <w:rtl w:val="0"/>
              </w:rPr>
            </w:r>
          </w:p>
          <w:p w:rsidR="00000000" w:rsidDel="00000000" w:rsidP="00000000" w:rsidRDefault="00000000" w:rsidRPr="00000000" w14:paraId="000001AE">
            <w:pPr>
              <w:spacing w:after="0" w:line="240" w:lineRule="auto"/>
              <w:ind w:firstLine="0"/>
              <w:rPr>
                <w:b w:val="1"/>
                <w:color w:val="000000"/>
                <w:sz w:val="20"/>
                <w:szCs w:val="20"/>
              </w:rPr>
            </w:pPr>
            <w:r w:rsidDel="00000000" w:rsidR="00000000" w:rsidRPr="00000000">
              <w:rPr>
                <w:rtl w:val="0"/>
              </w:rPr>
            </w:r>
          </w:p>
          <w:p w:rsidR="00000000" w:rsidDel="00000000" w:rsidP="00000000" w:rsidRDefault="00000000" w:rsidRPr="00000000" w14:paraId="000001AF">
            <w:pPr>
              <w:spacing w:after="0" w:line="240" w:lineRule="auto"/>
              <w:ind w:firstLine="0"/>
              <w:rPr>
                <w:b w:val="1"/>
                <w:color w:val="000000"/>
                <w:sz w:val="20"/>
                <w:szCs w:val="20"/>
              </w:rPr>
            </w:pPr>
            <w:r w:rsidDel="00000000" w:rsidR="00000000" w:rsidRPr="00000000">
              <w:rPr>
                <w:rtl w:val="0"/>
              </w:rPr>
            </w:r>
          </w:p>
          <w:p w:rsidR="00000000" w:rsidDel="00000000" w:rsidP="00000000" w:rsidRDefault="00000000" w:rsidRPr="00000000" w14:paraId="000001B0">
            <w:pPr>
              <w:spacing w:after="0" w:line="240" w:lineRule="auto"/>
              <w:ind w:firstLine="0"/>
              <w:rPr>
                <w:b w:val="1"/>
                <w:color w:val="000000"/>
                <w:sz w:val="20"/>
                <w:szCs w:val="20"/>
              </w:rPr>
            </w:pPr>
            <w:r w:rsidDel="00000000" w:rsidR="00000000" w:rsidRPr="00000000">
              <w:rPr>
                <w:b w:val="1"/>
                <w:color w:val="000000"/>
                <w:sz w:val="20"/>
                <w:szCs w:val="20"/>
                <w:rtl w:val="0"/>
              </w:rPr>
              <w:t xml:space="preserve">mayo</w:t>
            </w:r>
          </w:p>
        </w:tc>
      </w:tr>
      <w:tr>
        <w:trPr>
          <w:cantSplit w:val="0"/>
          <w:trHeight w:val="461" w:hRule="atLeast"/>
          <w:tblHeader w:val="0"/>
        </w:trPr>
        <w:tc>
          <w:tcPr>
            <w:tcBorders>
              <w:top w:color="000000" w:space="0" w:sz="4" w:val="single"/>
            </w:tcBorders>
            <w:tcMar>
              <w:top w:w="15.0" w:type="dxa"/>
              <w:left w:w="70.0" w:type="dxa"/>
              <w:bottom w:w="0.0" w:type="dxa"/>
              <w:right w:w="70.0" w:type="dxa"/>
            </w:tcMar>
            <w:vAlign w:val="bottom"/>
          </w:tcPr>
          <w:p w:rsidR="00000000" w:rsidDel="00000000" w:rsidP="00000000" w:rsidRDefault="00000000" w:rsidRPr="00000000" w14:paraId="000001B1">
            <w:pPr>
              <w:spacing w:after="0" w:line="360" w:lineRule="auto"/>
              <w:ind w:firstLine="0"/>
              <w:jc w:val="center"/>
              <w:rPr>
                <w:color w:val="000000"/>
                <w:sz w:val="20"/>
                <w:szCs w:val="20"/>
              </w:rPr>
            </w:pPr>
            <w:r w:rsidDel="00000000" w:rsidR="00000000" w:rsidRPr="00000000">
              <w:rPr>
                <w:color w:val="000000"/>
                <w:sz w:val="20"/>
                <w:szCs w:val="20"/>
                <w:rtl w:val="0"/>
              </w:rPr>
              <w:t xml:space="preserve">1</w:t>
            </w:r>
          </w:p>
        </w:tc>
        <w:tc>
          <w:tcPr>
            <w:tcBorders>
              <w:top w:color="000000" w:space="0" w:sz="4" w:val="single"/>
            </w:tcBorders>
            <w:tcMar>
              <w:top w:w="15.0" w:type="dxa"/>
              <w:left w:w="70.0" w:type="dxa"/>
              <w:bottom w:w="0.0" w:type="dxa"/>
              <w:right w:w="70.0" w:type="dxa"/>
            </w:tcMar>
            <w:vAlign w:val="bottom"/>
          </w:tcPr>
          <w:p w:rsidR="00000000" w:rsidDel="00000000" w:rsidP="00000000" w:rsidRDefault="00000000" w:rsidRPr="00000000" w14:paraId="000001B2">
            <w:pPr>
              <w:spacing w:after="0" w:line="360" w:lineRule="auto"/>
              <w:ind w:firstLine="0"/>
              <w:jc w:val="center"/>
              <w:rPr>
                <w:color w:val="000000"/>
                <w:sz w:val="20"/>
                <w:szCs w:val="20"/>
              </w:rPr>
            </w:pPr>
            <w:r w:rsidDel="00000000" w:rsidR="00000000" w:rsidRPr="00000000">
              <w:rPr>
                <w:color w:val="000000"/>
                <w:sz w:val="20"/>
                <w:szCs w:val="20"/>
                <w:rtl w:val="0"/>
              </w:rPr>
              <w:t xml:space="preserve">Estudio de datas</w:t>
            </w:r>
          </w:p>
          <w:p w:rsidR="00000000" w:rsidDel="00000000" w:rsidP="00000000" w:rsidRDefault="00000000" w:rsidRPr="00000000" w14:paraId="000001B3">
            <w:pPr>
              <w:spacing w:after="0" w:line="360" w:lineRule="auto"/>
              <w:ind w:firstLine="0"/>
              <w:jc w:val="center"/>
              <w:rPr>
                <w:color w:val="000000"/>
                <w:sz w:val="20"/>
                <w:szCs w:val="20"/>
              </w:rPr>
            </w:pPr>
            <w:r w:rsidDel="00000000" w:rsidR="00000000" w:rsidRPr="00000000">
              <w:rPr>
                <w:rtl w:val="0"/>
              </w:rPr>
            </w:r>
          </w:p>
        </w:tc>
        <w:tc>
          <w:tcPr>
            <w:tcBorders>
              <w:top w:color="000000" w:space="0" w:sz="4" w:val="single"/>
            </w:tcBorders>
            <w:tcMar>
              <w:top w:w="15.0" w:type="dxa"/>
              <w:left w:w="70.0" w:type="dxa"/>
              <w:bottom w:w="0.0" w:type="dxa"/>
              <w:right w:w="70.0" w:type="dxa"/>
            </w:tcMar>
            <w:vAlign w:val="center"/>
          </w:tcPr>
          <w:p w:rsidR="00000000" w:rsidDel="00000000" w:rsidP="00000000" w:rsidRDefault="00000000" w:rsidRPr="00000000" w14:paraId="000001B4">
            <w:pPr>
              <w:spacing w:after="0" w:line="360" w:lineRule="auto"/>
              <w:ind w:firstLine="0"/>
              <w:jc w:val="center"/>
              <w:rPr>
                <w:color w:val="000000"/>
                <w:sz w:val="20"/>
                <w:szCs w:val="20"/>
              </w:rPr>
            </w:pPr>
            <w:r w:rsidDel="00000000" w:rsidR="00000000" w:rsidRPr="00000000">
              <w:rPr>
                <w:rFonts w:ascii="Arial Unicode MS" w:cs="Arial Unicode MS" w:eastAsia="Arial Unicode MS" w:hAnsi="Arial Unicode MS"/>
                <w:color w:val="000000"/>
                <w:sz w:val="20"/>
                <w:szCs w:val="20"/>
                <w:rtl w:val="0"/>
              </w:rPr>
              <w:t xml:space="preserve">✓</w:t>
            </w:r>
            <w:r w:rsidDel="00000000" w:rsidR="00000000" w:rsidRPr="00000000">
              <w:rPr>
                <w:rtl w:val="0"/>
              </w:rPr>
            </w:r>
          </w:p>
        </w:tc>
        <w:tc>
          <w:tcPr>
            <w:tcBorders>
              <w:top w:color="000000" w:space="0" w:sz="4" w:val="single"/>
            </w:tcBorders>
            <w:tcMar>
              <w:top w:w="15.0" w:type="dxa"/>
              <w:left w:w="70.0" w:type="dxa"/>
              <w:bottom w:w="0.0" w:type="dxa"/>
              <w:right w:w="70.0" w:type="dxa"/>
            </w:tcMar>
            <w:vAlign w:val="center"/>
          </w:tcPr>
          <w:p w:rsidR="00000000" w:rsidDel="00000000" w:rsidP="00000000" w:rsidRDefault="00000000" w:rsidRPr="00000000" w14:paraId="000001B5">
            <w:pPr>
              <w:spacing w:after="0" w:line="360" w:lineRule="auto"/>
              <w:ind w:firstLine="720"/>
              <w:rPr>
                <w:color w:val="000000"/>
                <w:sz w:val="20"/>
                <w:szCs w:val="20"/>
              </w:rPr>
            </w:pPr>
            <w:r w:rsidDel="00000000" w:rsidR="00000000" w:rsidRPr="00000000">
              <w:rPr>
                <w:rtl w:val="0"/>
              </w:rPr>
            </w:r>
          </w:p>
        </w:tc>
        <w:tc>
          <w:tcPr>
            <w:tcBorders>
              <w:top w:color="000000" w:space="0" w:sz="4" w:val="single"/>
            </w:tcBorders>
            <w:tcMar>
              <w:top w:w="15.0" w:type="dxa"/>
              <w:left w:w="70.0" w:type="dxa"/>
              <w:bottom w:w="0.0" w:type="dxa"/>
              <w:right w:w="70.0" w:type="dxa"/>
            </w:tcMar>
            <w:vAlign w:val="center"/>
          </w:tcPr>
          <w:p w:rsidR="00000000" w:rsidDel="00000000" w:rsidP="00000000" w:rsidRDefault="00000000" w:rsidRPr="00000000" w14:paraId="000001B6">
            <w:pPr>
              <w:spacing w:after="0" w:line="360" w:lineRule="auto"/>
              <w:ind w:firstLine="0"/>
              <w:jc w:val="left"/>
              <w:rPr>
                <w:sz w:val="20"/>
                <w:szCs w:val="20"/>
              </w:rPr>
            </w:pPr>
            <w:r w:rsidDel="00000000" w:rsidR="00000000" w:rsidRPr="00000000">
              <w:rPr>
                <w:rtl w:val="0"/>
              </w:rPr>
            </w:r>
          </w:p>
        </w:tc>
        <w:tc>
          <w:tcPr>
            <w:tcBorders>
              <w:top w:color="000000" w:space="0" w:sz="4" w:val="single"/>
            </w:tcBorders>
          </w:tcPr>
          <w:p w:rsidR="00000000" w:rsidDel="00000000" w:rsidP="00000000" w:rsidRDefault="00000000" w:rsidRPr="00000000" w14:paraId="000001B7">
            <w:pPr>
              <w:spacing w:after="0" w:line="360" w:lineRule="auto"/>
              <w:ind w:firstLine="0"/>
              <w:jc w:val="center"/>
              <w:rPr>
                <w:rFonts w:ascii="Calibri" w:cs="Calibri" w:eastAsia="Calibri" w:hAnsi="Calibri"/>
              </w:rPr>
            </w:pPr>
            <w:r w:rsidDel="00000000" w:rsidR="00000000" w:rsidRPr="00000000">
              <w:rPr>
                <w:rtl w:val="0"/>
              </w:rPr>
            </w:r>
          </w:p>
        </w:tc>
        <w:tc>
          <w:tcPr>
            <w:tcBorders>
              <w:top w:color="000000" w:space="0" w:sz="4" w:val="single"/>
            </w:tcBorders>
          </w:tcPr>
          <w:p w:rsidR="00000000" w:rsidDel="00000000" w:rsidP="00000000" w:rsidRDefault="00000000" w:rsidRPr="00000000" w14:paraId="000001B8">
            <w:pPr>
              <w:spacing w:after="0" w:line="360" w:lineRule="auto"/>
              <w:ind w:firstLine="0"/>
              <w:jc w:val="center"/>
              <w:rPr>
                <w:rFonts w:ascii="Calibri" w:cs="Calibri" w:eastAsia="Calibri" w:hAnsi="Calibri"/>
              </w:rPr>
            </w:pPr>
            <w:r w:rsidDel="00000000" w:rsidR="00000000" w:rsidRPr="00000000">
              <w:rPr>
                <w:rtl w:val="0"/>
              </w:rPr>
            </w:r>
          </w:p>
        </w:tc>
      </w:tr>
      <w:tr>
        <w:trPr>
          <w:cantSplit w:val="0"/>
          <w:trHeight w:val="351" w:hRule="atLeast"/>
          <w:tblHeader w:val="0"/>
        </w:trPr>
        <w:tc>
          <w:tcPr>
            <w:tcMar>
              <w:top w:w="15.0" w:type="dxa"/>
              <w:left w:w="70.0" w:type="dxa"/>
              <w:bottom w:w="0.0" w:type="dxa"/>
              <w:right w:w="70.0" w:type="dxa"/>
            </w:tcMar>
            <w:vAlign w:val="bottom"/>
          </w:tcPr>
          <w:p w:rsidR="00000000" w:rsidDel="00000000" w:rsidP="00000000" w:rsidRDefault="00000000" w:rsidRPr="00000000" w14:paraId="000001B9">
            <w:pPr>
              <w:spacing w:after="0" w:line="360" w:lineRule="auto"/>
              <w:ind w:firstLine="0"/>
              <w:jc w:val="center"/>
              <w:rPr>
                <w:color w:val="000000"/>
                <w:sz w:val="20"/>
                <w:szCs w:val="20"/>
              </w:rPr>
            </w:pPr>
            <w:r w:rsidDel="00000000" w:rsidR="00000000" w:rsidRPr="00000000">
              <w:rPr>
                <w:color w:val="000000"/>
                <w:sz w:val="20"/>
                <w:szCs w:val="20"/>
                <w:rtl w:val="0"/>
              </w:rPr>
              <w:t xml:space="preserve">2</w:t>
            </w:r>
          </w:p>
        </w:tc>
        <w:tc>
          <w:tcPr>
            <w:tcMar>
              <w:top w:w="15.0" w:type="dxa"/>
              <w:left w:w="70.0" w:type="dxa"/>
              <w:bottom w:w="0.0" w:type="dxa"/>
              <w:right w:w="70.0" w:type="dxa"/>
            </w:tcMar>
            <w:vAlign w:val="bottom"/>
          </w:tcPr>
          <w:p w:rsidR="00000000" w:rsidDel="00000000" w:rsidP="00000000" w:rsidRDefault="00000000" w:rsidRPr="00000000" w14:paraId="000001BA">
            <w:pPr>
              <w:spacing w:after="0" w:line="360" w:lineRule="auto"/>
              <w:ind w:firstLine="0"/>
              <w:jc w:val="center"/>
              <w:rPr>
                <w:color w:val="000000"/>
                <w:sz w:val="20"/>
                <w:szCs w:val="20"/>
              </w:rPr>
            </w:pPr>
            <w:r w:rsidDel="00000000" w:rsidR="00000000" w:rsidRPr="00000000">
              <w:rPr>
                <w:color w:val="000000"/>
                <w:sz w:val="20"/>
                <w:szCs w:val="20"/>
                <w:rtl w:val="0"/>
              </w:rPr>
              <w:t xml:space="preserve">El instrumento</w:t>
            </w:r>
          </w:p>
        </w:tc>
        <w:tc>
          <w:tcPr>
            <w:tcMar>
              <w:top w:w="15.0" w:type="dxa"/>
              <w:left w:w="70.0" w:type="dxa"/>
              <w:bottom w:w="0.0" w:type="dxa"/>
              <w:right w:w="70.0" w:type="dxa"/>
            </w:tcMar>
            <w:vAlign w:val="center"/>
          </w:tcPr>
          <w:p w:rsidR="00000000" w:rsidDel="00000000" w:rsidP="00000000" w:rsidRDefault="00000000" w:rsidRPr="00000000" w14:paraId="000001BB">
            <w:pPr>
              <w:spacing w:after="0" w:line="360" w:lineRule="auto"/>
              <w:ind w:firstLine="720"/>
              <w:rPr>
                <w:color w:val="000000"/>
                <w:sz w:val="20"/>
                <w:szCs w:val="20"/>
              </w:rPr>
            </w:pPr>
            <w:r w:rsidDel="00000000" w:rsidR="00000000" w:rsidRPr="00000000">
              <w:rPr>
                <w:rtl w:val="0"/>
              </w:rPr>
            </w:r>
          </w:p>
        </w:tc>
        <w:tc>
          <w:tcPr>
            <w:tcMar>
              <w:top w:w="15.0" w:type="dxa"/>
              <w:left w:w="70.0" w:type="dxa"/>
              <w:bottom w:w="0.0" w:type="dxa"/>
              <w:right w:w="70.0" w:type="dxa"/>
            </w:tcMar>
            <w:vAlign w:val="center"/>
          </w:tcPr>
          <w:p w:rsidR="00000000" w:rsidDel="00000000" w:rsidP="00000000" w:rsidRDefault="00000000" w:rsidRPr="00000000" w14:paraId="000001BC">
            <w:pPr>
              <w:spacing w:after="0" w:line="360" w:lineRule="auto"/>
              <w:ind w:firstLine="0"/>
              <w:jc w:val="center"/>
              <w:rPr>
                <w:color w:val="000000"/>
                <w:sz w:val="20"/>
                <w:szCs w:val="20"/>
              </w:rPr>
            </w:pPr>
            <w:r w:rsidDel="00000000" w:rsidR="00000000" w:rsidRPr="00000000">
              <w:rPr>
                <w:rFonts w:ascii="Arial Unicode MS" w:cs="Arial Unicode MS" w:eastAsia="Arial Unicode MS" w:hAnsi="Arial Unicode MS"/>
                <w:color w:val="000000"/>
                <w:sz w:val="20"/>
                <w:szCs w:val="20"/>
                <w:rtl w:val="0"/>
              </w:rPr>
              <w:t xml:space="preserve">✓</w:t>
            </w:r>
            <w:r w:rsidDel="00000000" w:rsidR="00000000" w:rsidRPr="00000000">
              <w:rPr>
                <w:rtl w:val="0"/>
              </w:rPr>
            </w:r>
          </w:p>
        </w:tc>
        <w:tc>
          <w:tcPr>
            <w:tcMar>
              <w:top w:w="15.0" w:type="dxa"/>
              <w:left w:w="70.0" w:type="dxa"/>
              <w:bottom w:w="0.0" w:type="dxa"/>
              <w:right w:w="70.0" w:type="dxa"/>
            </w:tcMar>
            <w:vAlign w:val="center"/>
          </w:tcPr>
          <w:p w:rsidR="00000000" w:rsidDel="00000000" w:rsidP="00000000" w:rsidRDefault="00000000" w:rsidRPr="00000000" w14:paraId="000001BD">
            <w:pPr>
              <w:spacing w:after="0" w:line="360" w:lineRule="auto"/>
              <w:ind w:firstLine="720"/>
              <w:rPr>
                <w:color w:val="000000"/>
                <w:sz w:val="20"/>
                <w:szCs w:val="20"/>
              </w:rPr>
            </w:pPr>
            <w:r w:rsidDel="00000000" w:rsidR="00000000" w:rsidRPr="00000000">
              <w:rPr>
                <w:rtl w:val="0"/>
              </w:rPr>
            </w:r>
          </w:p>
        </w:tc>
        <w:tc>
          <w:tcPr/>
          <w:p w:rsidR="00000000" w:rsidDel="00000000" w:rsidP="00000000" w:rsidRDefault="00000000" w:rsidRPr="00000000" w14:paraId="000001BE">
            <w:pPr>
              <w:spacing w:after="0" w:line="360" w:lineRule="auto"/>
              <w:ind w:firstLine="0"/>
              <w:jc w:val="center"/>
              <w:rPr>
                <w:rFonts w:ascii="Calibri" w:cs="Calibri" w:eastAsia="Calibri" w:hAnsi="Calibri"/>
              </w:rPr>
            </w:pPr>
            <w:r w:rsidDel="00000000" w:rsidR="00000000" w:rsidRPr="00000000">
              <w:rPr>
                <w:rtl w:val="0"/>
              </w:rPr>
            </w:r>
          </w:p>
        </w:tc>
        <w:tc>
          <w:tcPr/>
          <w:p w:rsidR="00000000" w:rsidDel="00000000" w:rsidP="00000000" w:rsidRDefault="00000000" w:rsidRPr="00000000" w14:paraId="000001BF">
            <w:pPr>
              <w:spacing w:after="0" w:line="360" w:lineRule="auto"/>
              <w:ind w:firstLine="0"/>
              <w:jc w:val="center"/>
              <w:rPr>
                <w:rFonts w:ascii="Calibri" w:cs="Calibri" w:eastAsia="Calibri" w:hAnsi="Calibri"/>
              </w:rPr>
            </w:pPr>
            <w:r w:rsidDel="00000000" w:rsidR="00000000" w:rsidRPr="00000000">
              <w:rPr>
                <w:rtl w:val="0"/>
              </w:rPr>
            </w:r>
          </w:p>
        </w:tc>
      </w:tr>
      <w:tr>
        <w:trPr>
          <w:cantSplit w:val="0"/>
          <w:trHeight w:val="763" w:hRule="atLeast"/>
          <w:tblHeader w:val="0"/>
        </w:trPr>
        <w:tc>
          <w:tcPr>
            <w:tcMar>
              <w:top w:w="15.0" w:type="dxa"/>
              <w:left w:w="70.0" w:type="dxa"/>
              <w:bottom w:w="0.0" w:type="dxa"/>
              <w:right w:w="70.0" w:type="dxa"/>
            </w:tcMar>
            <w:vAlign w:val="bottom"/>
          </w:tcPr>
          <w:p w:rsidR="00000000" w:rsidDel="00000000" w:rsidP="00000000" w:rsidRDefault="00000000" w:rsidRPr="00000000" w14:paraId="000001C0">
            <w:pPr>
              <w:spacing w:after="0" w:line="360" w:lineRule="auto"/>
              <w:ind w:firstLine="0"/>
              <w:jc w:val="center"/>
              <w:rPr>
                <w:color w:val="000000"/>
                <w:sz w:val="20"/>
                <w:szCs w:val="20"/>
              </w:rPr>
            </w:pPr>
            <w:r w:rsidDel="00000000" w:rsidR="00000000" w:rsidRPr="00000000">
              <w:rPr>
                <w:color w:val="000000"/>
                <w:sz w:val="20"/>
                <w:szCs w:val="20"/>
                <w:rtl w:val="0"/>
              </w:rPr>
              <w:t xml:space="preserve">3</w:t>
            </w:r>
          </w:p>
        </w:tc>
        <w:tc>
          <w:tcPr>
            <w:tcMar>
              <w:top w:w="15.0" w:type="dxa"/>
              <w:left w:w="70.0" w:type="dxa"/>
              <w:bottom w:w="0.0" w:type="dxa"/>
              <w:right w:w="70.0" w:type="dxa"/>
            </w:tcMar>
            <w:vAlign w:val="bottom"/>
          </w:tcPr>
          <w:p w:rsidR="00000000" w:rsidDel="00000000" w:rsidP="00000000" w:rsidRDefault="00000000" w:rsidRPr="00000000" w14:paraId="000001C1">
            <w:pPr>
              <w:spacing w:after="0" w:line="360" w:lineRule="auto"/>
              <w:ind w:firstLine="0"/>
              <w:jc w:val="center"/>
              <w:rPr>
                <w:color w:val="000000"/>
                <w:sz w:val="20"/>
                <w:szCs w:val="20"/>
              </w:rPr>
            </w:pPr>
            <w:r w:rsidDel="00000000" w:rsidR="00000000" w:rsidRPr="00000000">
              <w:rPr>
                <w:color w:val="000000"/>
                <w:sz w:val="20"/>
                <w:szCs w:val="20"/>
                <w:rtl w:val="0"/>
              </w:rPr>
              <w:t xml:space="preserve">Revisión documentos </w:t>
            </w:r>
          </w:p>
          <w:p w:rsidR="00000000" w:rsidDel="00000000" w:rsidP="00000000" w:rsidRDefault="00000000" w:rsidRPr="00000000" w14:paraId="000001C2">
            <w:pPr>
              <w:spacing w:after="0" w:line="360" w:lineRule="auto"/>
              <w:ind w:firstLine="0"/>
              <w:jc w:val="center"/>
              <w:rPr>
                <w:color w:val="000000"/>
                <w:sz w:val="20"/>
                <w:szCs w:val="20"/>
              </w:rPr>
            </w:pPr>
            <w:r w:rsidDel="00000000" w:rsidR="00000000" w:rsidRPr="00000000">
              <w:rPr>
                <w:rtl w:val="0"/>
              </w:rPr>
            </w:r>
          </w:p>
        </w:tc>
        <w:tc>
          <w:tcPr>
            <w:tcMar>
              <w:top w:w="15.0" w:type="dxa"/>
              <w:left w:w="70.0" w:type="dxa"/>
              <w:bottom w:w="0.0" w:type="dxa"/>
              <w:right w:w="70.0" w:type="dxa"/>
            </w:tcMar>
            <w:vAlign w:val="center"/>
          </w:tcPr>
          <w:p w:rsidR="00000000" w:rsidDel="00000000" w:rsidP="00000000" w:rsidRDefault="00000000" w:rsidRPr="00000000" w14:paraId="000001C3">
            <w:pPr>
              <w:spacing w:after="0" w:line="360" w:lineRule="auto"/>
              <w:ind w:firstLine="720"/>
              <w:rPr>
                <w:color w:val="000000"/>
                <w:sz w:val="20"/>
                <w:szCs w:val="20"/>
              </w:rPr>
            </w:pPr>
            <w:r w:rsidDel="00000000" w:rsidR="00000000" w:rsidRPr="00000000">
              <w:rPr>
                <w:rtl w:val="0"/>
              </w:rPr>
            </w:r>
          </w:p>
        </w:tc>
        <w:tc>
          <w:tcPr>
            <w:tcMar>
              <w:top w:w="15.0" w:type="dxa"/>
              <w:left w:w="70.0" w:type="dxa"/>
              <w:bottom w:w="0.0" w:type="dxa"/>
              <w:right w:w="70.0" w:type="dxa"/>
            </w:tcMar>
            <w:vAlign w:val="center"/>
          </w:tcPr>
          <w:p w:rsidR="00000000" w:rsidDel="00000000" w:rsidP="00000000" w:rsidRDefault="00000000" w:rsidRPr="00000000" w14:paraId="000001C4">
            <w:pPr>
              <w:spacing w:after="0" w:line="360" w:lineRule="auto"/>
              <w:ind w:firstLine="0"/>
              <w:jc w:val="center"/>
              <w:rPr>
                <w:color w:val="000000"/>
                <w:sz w:val="20"/>
                <w:szCs w:val="20"/>
              </w:rPr>
            </w:pPr>
            <w:r w:rsidDel="00000000" w:rsidR="00000000" w:rsidRPr="00000000">
              <w:rPr>
                <w:rtl w:val="0"/>
              </w:rPr>
            </w:r>
          </w:p>
        </w:tc>
        <w:tc>
          <w:tcPr>
            <w:tcMar>
              <w:top w:w="15.0" w:type="dxa"/>
              <w:left w:w="70.0" w:type="dxa"/>
              <w:bottom w:w="0.0" w:type="dxa"/>
              <w:right w:w="70.0" w:type="dxa"/>
            </w:tcMar>
            <w:vAlign w:val="center"/>
          </w:tcPr>
          <w:p w:rsidR="00000000" w:rsidDel="00000000" w:rsidP="00000000" w:rsidRDefault="00000000" w:rsidRPr="00000000" w14:paraId="000001C5">
            <w:pPr>
              <w:spacing w:after="0" w:line="360" w:lineRule="auto"/>
              <w:rPr>
                <w:color w:val="000000"/>
                <w:sz w:val="20"/>
                <w:szCs w:val="20"/>
              </w:rPr>
            </w:pPr>
            <w:r w:rsidDel="00000000" w:rsidR="00000000" w:rsidRPr="00000000">
              <w:rPr>
                <w:rFonts w:ascii="Arial Unicode MS" w:cs="Arial Unicode MS" w:eastAsia="Arial Unicode MS" w:hAnsi="Arial Unicode MS"/>
                <w:color w:val="000000"/>
                <w:sz w:val="20"/>
                <w:szCs w:val="20"/>
                <w:rtl w:val="0"/>
              </w:rPr>
              <w:t xml:space="preserve">✓</w:t>
            </w:r>
            <w:r w:rsidDel="00000000" w:rsidR="00000000" w:rsidRPr="00000000">
              <w:rPr>
                <w:rtl w:val="0"/>
              </w:rPr>
            </w:r>
          </w:p>
        </w:tc>
        <w:tc>
          <w:tcPr/>
          <w:p w:rsidR="00000000" w:rsidDel="00000000" w:rsidP="00000000" w:rsidRDefault="00000000" w:rsidRPr="00000000" w14:paraId="000001C6">
            <w:pPr>
              <w:spacing w:after="0" w:line="360" w:lineRule="auto"/>
              <w:ind w:firstLine="0"/>
              <w:jc w:val="center"/>
              <w:rPr>
                <w:rFonts w:ascii="Calibri" w:cs="Calibri" w:eastAsia="Calibri" w:hAnsi="Calibri"/>
              </w:rPr>
            </w:pPr>
            <w:r w:rsidDel="00000000" w:rsidR="00000000" w:rsidRPr="00000000">
              <w:rPr>
                <w:rtl w:val="0"/>
              </w:rPr>
            </w:r>
          </w:p>
        </w:tc>
        <w:tc>
          <w:tcPr/>
          <w:p w:rsidR="00000000" w:rsidDel="00000000" w:rsidP="00000000" w:rsidRDefault="00000000" w:rsidRPr="00000000" w14:paraId="000001C7">
            <w:pPr>
              <w:spacing w:after="0" w:line="360" w:lineRule="auto"/>
              <w:ind w:firstLine="0"/>
              <w:jc w:val="center"/>
              <w:rPr>
                <w:rFonts w:ascii="Calibri" w:cs="Calibri" w:eastAsia="Calibri" w:hAnsi="Calibri"/>
              </w:rPr>
            </w:pPr>
            <w:r w:rsidDel="00000000" w:rsidR="00000000" w:rsidRPr="00000000">
              <w:rPr>
                <w:rtl w:val="0"/>
              </w:rPr>
            </w:r>
          </w:p>
        </w:tc>
      </w:tr>
      <w:tr>
        <w:trPr>
          <w:cantSplit w:val="0"/>
          <w:trHeight w:val="351" w:hRule="atLeast"/>
          <w:tblHeader w:val="0"/>
        </w:trPr>
        <w:tc>
          <w:tcPr>
            <w:tcMar>
              <w:top w:w="15.0" w:type="dxa"/>
              <w:left w:w="70.0" w:type="dxa"/>
              <w:bottom w:w="0.0" w:type="dxa"/>
              <w:right w:w="70.0" w:type="dxa"/>
            </w:tcMar>
            <w:vAlign w:val="bottom"/>
          </w:tcPr>
          <w:p w:rsidR="00000000" w:rsidDel="00000000" w:rsidP="00000000" w:rsidRDefault="00000000" w:rsidRPr="00000000" w14:paraId="000001C8">
            <w:pPr>
              <w:spacing w:after="0" w:line="360" w:lineRule="auto"/>
              <w:ind w:firstLine="0"/>
              <w:jc w:val="center"/>
              <w:rPr>
                <w:color w:val="000000"/>
                <w:sz w:val="20"/>
                <w:szCs w:val="20"/>
              </w:rPr>
            </w:pPr>
            <w:r w:rsidDel="00000000" w:rsidR="00000000" w:rsidRPr="00000000">
              <w:rPr>
                <w:color w:val="000000"/>
                <w:sz w:val="20"/>
                <w:szCs w:val="20"/>
                <w:rtl w:val="0"/>
              </w:rPr>
              <w:t xml:space="preserve">4</w:t>
            </w:r>
          </w:p>
        </w:tc>
        <w:tc>
          <w:tcPr>
            <w:tcMar>
              <w:top w:w="15.0" w:type="dxa"/>
              <w:left w:w="70.0" w:type="dxa"/>
              <w:bottom w:w="0.0" w:type="dxa"/>
              <w:right w:w="70.0" w:type="dxa"/>
            </w:tcMar>
            <w:vAlign w:val="bottom"/>
          </w:tcPr>
          <w:p w:rsidR="00000000" w:rsidDel="00000000" w:rsidP="00000000" w:rsidRDefault="00000000" w:rsidRPr="00000000" w14:paraId="000001C9">
            <w:pPr>
              <w:spacing w:after="0" w:line="360" w:lineRule="auto"/>
              <w:ind w:firstLine="0"/>
              <w:jc w:val="center"/>
              <w:rPr>
                <w:color w:val="000000"/>
                <w:sz w:val="20"/>
                <w:szCs w:val="20"/>
              </w:rPr>
            </w:pPr>
            <w:r w:rsidDel="00000000" w:rsidR="00000000" w:rsidRPr="00000000">
              <w:rPr>
                <w:color w:val="000000"/>
                <w:sz w:val="20"/>
                <w:szCs w:val="20"/>
                <w:rtl w:val="0"/>
              </w:rPr>
              <w:t xml:space="preserve">SUSESO - ISTAS 21</w:t>
            </w:r>
          </w:p>
        </w:tc>
        <w:tc>
          <w:tcPr>
            <w:tcMar>
              <w:top w:w="15.0" w:type="dxa"/>
              <w:left w:w="70.0" w:type="dxa"/>
              <w:bottom w:w="0.0" w:type="dxa"/>
              <w:right w:w="70.0" w:type="dxa"/>
            </w:tcMar>
            <w:vAlign w:val="center"/>
          </w:tcPr>
          <w:p w:rsidR="00000000" w:rsidDel="00000000" w:rsidP="00000000" w:rsidRDefault="00000000" w:rsidRPr="00000000" w14:paraId="000001CA">
            <w:pPr>
              <w:spacing w:after="0" w:line="360" w:lineRule="auto"/>
              <w:ind w:firstLine="720"/>
              <w:rPr>
                <w:color w:val="000000"/>
                <w:sz w:val="20"/>
                <w:szCs w:val="20"/>
              </w:rPr>
            </w:pPr>
            <w:r w:rsidDel="00000000" w:rsidR="00000000" w:rsidRPr="00000000">
              <w:rPr>
                <w:rtl w:val="0"/>
              </w:rPr>
            </w:r>
          </w:p>
        </w:tc>
        <w:tc>
          <w:tcPr>
            <w:tcMar>
              <w:top w:w="15.0" w:type="dxa"/>
              <w:left w:w="70.0" w:type="dxa"/>
              <w:bottom w:w="0.0" w:type="dxa"/>
              <w:right w:w="70.0" w:type="dxa"/>
            </w:tcMar>
            <w:vAlign w:val="center"/>
          </w:tcPr>
          <w:p w:rsidR="00000000" w:rsidDel="00000000" w:rsidP="00000000" w:rsidRDefault="00000000" w:rsidRPr="00000000" w14:paraId="000001CB">
            <w:pPr>
              <w:spacing w:after="0" w:line="360" w:lineRule="auto"/>
              <w:ind w:firstLine="0"/>
              <w:jc w:val="center"/>
              <w:rPr>
                <w:color w:val="000000"/>
                <w:sz w:val="20"/>
                <w:szCs w:val="20"/>
              </w:rPr>
            </w:pPr>
            <w:r w:rsidDel="00000000" w:rsidR="00000000" w:rsidRPr="00000000">
              <w:rPr>
                <w:rtl w:val="0"/>
              </w:rPr>
            </w:r>
          </w:p>
        </w:tc>
        <w:tc>
          <w:tcPr>
            <w:tcMar>
              <w:top w:w="15.0" w:type="dxa"/>
              <w:left w:w="70.0" w:type="dxa"/>
              <w:bottom w:w="0.0" w:type="dxa"/>
              <w:right w:w="70.0" w:type="dxa"/>
            </w:tcMar>
            <w:vAlign w:val="center"/>
          </w:tcPr>
          <w:p w:rsidR="00000000" w:rsidDel="00000000" w:rsidP="00000000" w:rsidRDefault="00000000" w:rsidRPr="00000000" w14:paraId="000001CC">
            <w:pPr>
              <w:spacing w:after="0" w:line="360" w:lineRule="auto"/>
              <w:rPr>
                <w:color w:val="000000"/>
                <w:sz w:val="20"/>
                <w:szCs w:val="20"/>
              </w:rPr>
            </w:pPr>
            <w:r w:rsidDel="00000000" w:rsidR="00000000" w:rsidRPr="00000000">
              <w:rPr>
                <w:rFonts w:ascii="Arial Unicode MS" w:cs="Arial Unicode MS" w:eastAsia="Arial Unicode MS" w:hAnsi="Arial Unicode MS"/>
                <w:color w:val="000000"/>
                <w:sz w:val="20"/>
                <w:szCs w:val="20"/>
                <w:rtl w:val="0"/>
              </w:rPr>
              <w:t xml:space="preserve">✓</w:t>
            </w:r>
            <w:r w:rsidDel="00000000" w:rsidR="00000000" w:rsidRPr="00000000">
              <w:rPr>
                <w:rtl w:val="0"/>
              </w:rPr>
            </w:r>
          </w:p>
        </w:tc>
        <w:tc>
          <w:tcPr/>
          <w:p w:rsidR="00000000" w:rsidDel="00000000" w:rsidP="00000000" w:rsidRDefault="00000000" w:rsidRPr="00000000" w14:paraId="000001CD">
            <w:pPr>
              <w:spacing w:after="0" w:line="360" w:lineRule="auto"/>
              <w:ind w:firstLine="0"/>
              <w:rPr>
                <w:rFonts w:ascii="Calibri" w:cs="Calibri" w:eastAsia="Calibri" w:hAnsi="Calibri"/>
              </w:rPr>
            </w:pPr>
            <w:r w:rsidDel="00000000" w:rsidR="00000000" w:rsidRPr="00000000">
              <w:rPr>
                <w:rtl w:val="0"/>
              </w:rPr>
            </w:r>
          </w:p>
        </w:tc>
        <w:tc>
          <w:tcPr/>
          <w:p w:rsidR="00000000" w:rsidDel="00000000" w:rsidP="00000000" w:rsidRDefault="00000000" w:rsidRPr="00000000" w14:paraId="000001CE">
            <w:pPr>
              <w:spacing w:after="0" w:line="360" w:lineRule="auto"/>
              <w:ind w:firstLine="0"/>
              <w:jc w:val="center"/>
              <w:rPr>
                <w:rFonts w:ascii="Calibri" w:cs="Calibri" w:eastAsia="Calibri" w:hAnsi="Calibri"/>
              </w:rPr>
            </w:pPr>
            <w:r w:rsidDel="00000000" w:rsidR="00000000" w:rsidRPr="00000000">
              <w:rPr>
                <w:rtl w:val="0"/>
              </w:rPr>
            </w:r>
          </w:p>
        </w:tc>
      </w:tr>
      <w:tr>
        <w:trPr>
          <w:cantSplit w:val="0"/>
          <w:trHeight w:val="511" w:hRule="atLeast"/>
          <w:tblHeader w:val="0"/>
        </w:trPr>
        <w:tc>
          <w:tcPr>
            <w:tcMar>
              <w:top w:w="15.0" w:type="dxa"/>
              <w:left w:w="70.0" w:type="dxa"/>
              <w:bottom w:w="0.0" w:type="dxa"/>
              <w:right w:w="70.0" w:type="dxa"/>
            </w:tcMar>
            <w:vAlign w:val="bottom"/>
          </w:tcPr>
          <w:p w:rsidR="00000000" w:rsidDel="00000000" w:rsidP="00000000" w:rsidRDefault="00000000" w:rsidRPr="00000000" w14:paraId="000001CF">
            <w:pPr>
              <w:spacing w:after="0" w:line="360" w:lineRule="auto"/>
              <w:ind w:firstLine="0"/>
              <w:jc w:val="center"/>
              <w:rPr>
                <w:color w:val="000000"/>
                <w:sz w:val="20"/>
                <w:szCs w:val="20"/>
              </w:rPr>
            </w:pPr>
            <w:r w:rsidDel="00000000" w:rsidR="00000000" w:rsidRPr="00000000">
              <w:rPr>
                <w:color w:val="000000"/>
                <w:sz w:val="20"/>
                <w:szCs w:val="20"/>
                <w:rtl w:val="0"/>
              </w:rPr>
              <w:t xml:space="preserve">5</w:t>
            </w:r>
          </w:p>
        </w:tc>
        <w:tc>
          <w:tcPr>
            <w:tcMar>
              <w:top w:w="15.0" w:type="dxa"/>
              <w:left w:w="70.0" w:type="dxa"/>
              <w:bottom w:w="0.0" w:type="dxa"/>
              <w:right w:w="70.0" w:type="dxa"/>
            </w:tcMar>
            <w:vAlign w:val="bottom"/>
          </w:tcPr>
          <w:p w:rsidR="00000000" w:rsidDel="00000000" w:rsidP="00000000" w:rsidRDefault="00000000" w:rsidRPr="00000000" w14:paraId="000001D0">
            <w:pPr>
              <w:spacing w:after="0" w:line="360" w:lineRule="auto"/>
              <w:ind w:firstLine="0"/>
              <w:jc w:val="center"/>
              <w:rPr>
                <w:color w:val="000000"/>
                <w:sz w:val="20"/>
                <w:szCs w:val="20"/>
              </w:rPr>
            </w:pPr>
            <w:r w:rsidDel="00000000" w:rsidR="00000000" w:rsidRPr="00000000">
              <w:rPr>
                <w:color w:val="000000"/>
                <w:sz w:val="20"/>
                <w:szCs w:val="20"/>
                <w:rtl w:val="0"/>
              </w:rPr>
              <w:t xml:space="preserve">Recuento </w:t>
            </w:r>
          </w:p>
        </w:tc>
        <w:tc>
          <w:tcPr>
            <w:tcMar>
              <w:top w:w="15.0" w:type="dxa"/>
              <w:left w:w="70.0" w:type="dxa"/>
              <w:bottom w:w="0.0" w:type="dxa"/>
              <w:right w:w="70.0" w:type="dxa"/>
            </w:tcMar>
            <w:vAlign w:val="center"/>
          </w:tcPr>
          <w:p w:rsidR="00000000" w:rsidDel="00000000" w:rsidP="00000000" w:rsidRDefault="00000000" w:rsidRPr="00000000" w14:paraId="000001D1">
            <w:pPr>
              <w:spacing w:after="0" w:line="360" w:lineRule="auto"/>
              <w:ind w:firstLine="720"/>
              <w:rPr>
                <w:color w:val="000000"/>
                <w:sz w:val="20"/>
                <w:szCs w:val="20"/>
              </w:rPr>
            </w:pPr>
            <w:r w:rsidDel="00000000" w:rsidR="00000000" w:rsidRPr="00000000">
              <w:rPr>
                <w:rtl w:val="0"/>
              </w:rPr>
            </w:r>
          </w:p>
        </w:tc>
        <w:tc>
          <w:tcPr>
            <w:tcMar>
              <w:top w:w="15.0" w:type="dxa"/>
              <w:left w:w="70.0" w:type="dxa"/>
              <w:bottom w:w="0.0" w:type="dxa"/>
              <w:right w:w="70.0" w:type="dxa"/>
            </w:tcMar>
            <w:vAlign w:val="center"/>
          </w:tcPr>
          <w:p w:rsidR="00000000" w:rsidDel="00000000" w:rsidP="00000000" w:rsidRDefault="00000000" w:rsidRPr="00000000" w14:paraId="000001D2">
            <w:pPr>
              <w:spacing w:after="0" w:line="360" w:lineRule="auto"/>
              <w:ind w:firstLine="0"/>
              <w:jc w:val="left"/>
              <w:rPr>
                <w:sz w:val="20"/>
                <w:szCs w:val="20"/>
              </w:rPr>
            </w:pPr>
            <w:r w:rsidDel="00000000" w:rsidR="00000000" w:rsidRPr="00000000">
              <w:rPr>
                <w:rtl w:val="0"/>
              </w:rPr>
            </w:r>
          </w:p>
        </w:tc>
        <w:tc>
          <w:tcPr>
            <w:tcMar>
              <w:top w:w="15.0" w:type="dxa"/>
              <w:left w:w="70.0" w:type="dxa"/>
              <w:bottom w:w="0.0" w:type="dxa"/>
              <w:right w:w="70.0" w:type="dxa"/>
            </w:tcMar>
            <w:vAlign w:val="center"/>
          </w:tcPr>
          <w:p w:rsidR="00000000" w:rsidDel="00000000" w:rsidP="00000000" w:rsidRDefault="00000000" w:rsidRPr="00000000" w14:paraId="000001D3">
            <w:pPr>
              <w:spacing w:after="0" w:line="360" w:lineRule="auto"/>
              <w:ind w:firstLine="0"/>
              <w:jc w:val="center"/>
              <w:rPr>
                <w:color w:val="000000"/>
                <w:sz w:val="20"/>
                <w:szCs w:val="20"/>
              </w:rPr>
            </w:pPr>
            <w:r w:rsidDel="00000000" w:rsidR="00000000" w:rsidRPr="00000000">
              <w:rPr>
                <w:rtl w:val="0"/>
              </w:rPr>
            </w:r>
          </w:p>
        </w:tc>
        <w:tc>
          <w:tcPr/>
          <w:p w:rsidR="00000000" w:rsidDel="00000000" w:rsidP="00000000" w:rsidRDefault="00000000" w:rsidRPr="00000000" w14:paraId="000001D4">
            <w:pPr>
              <w:spacing w:after="0" w:line="360" w:lineRule="auto"/>
              <w:ind w:firstLine="0"/>
              <w:rPr>
                <w:color w:val="000000"/>
              </w:rPr>
            </w:pPr>
            <w:r w:rsidDel="00000000" w:rsidR="00000000" w:rsidRPr="00000000">
              <w:rPr>
                <w:rFonts w:ascii="Arial Unicode MS" w:cs="Arial Unicode MS" w:eastAsia="Arial Unicode MS" w:hAnsi="Arial Unicode MS"/>
                <w:color w:val="000000"/>
                <w:rtl w:val="0"/>
              </w:rPr>
              <w:t xml:space="preserve">✓</w:t>
            </w:r>
            <w:r w:rsidDel="00000000" w:rsidR="00000000" w:rsidRPr="00000000">
              <w:rPr>
                <w:rtl w:val="0"/>
              </w:rPr>
            </w:r>
          </w:p>
        </w:tc>
        <w:tc>
          <w:tcPr/>
          <w:p w:rsidR="00000000" w:rsidDel="00000000" w:rsidP="00000000" w:rsidRDefault="00000000" w:rsidRPr="00000000" w14:paraId="000001D5">
            <w:pPr>
              <w:spacing w:after="0" w:line="360" w:lineRule="auto"/>
              <w:ind w:firstLine="720"/>
              <w:jc w:val="center"/>
              <w:rPr>
                <w:color w:val="000000"/>
              </w:rPr>
            </w:pPr>
            <w:r w:rsidDel="00000000" w:rsidR="00000000" w:rsidRPr="00000000">
              <w:rPr>
                <w:rtl w:val="0"/>
              </w:rPr>
            </w:r>
          </w:p>
        </w:tc>
      </w:tr>
      <w:tr>
        <w:trPr>
          <w:cantSplit w:val="0"/>
          <w:trHeight w:val="511" w:hRule="atLeast"/>
          <w:tblHeader w:val="0"/>
        </w:trPr>
        <w:tc>
          <w:tcPr>
            <w:tcBorders>
              <w:top w:color="000000" w:space="0" w:sz="0" w:val="nil"/>
              <w:left w:color="000000" w:space="0" w:sz="0" w:val="nil"/>
              <w:bottom w:color="000000" w:space="0" w:sz="4" w:val="single"/>
              <w:right w:color="000000" w:space="0" w:sz="0" w:val="nil"/>
            </w:tcBorders>
            <w:tcMar>
              <w:top w:w="15.0" w:type="dxa"/>
              <w:left w:w="70.0" w:type="dxa"/>
              <w:bottom w:w="0.0" w:type="dxa"/>
              <w:right w:w="70.0" w:type="dxa"/>
            </w:tcMar>
            <w:vAlign w:val="bottom"/>
          </w:tcPr>
          <w:p w:rsidR="00000000" w:rsidDel="00000000" w:rsidP="00000000" w:rsidRDefault="00000000" w:rsidRPr="00000000" w14:paraId="000001D6">
            <w:pPr>
              <w:spacing w:after="0" w:line="360" w:lineRule="auto"/>
              <w:ind w:firstLine="0"/>
              <w:jc w:val="center"/>
              <w:rPr>
                <w:color w:val="000000"/>
                <w:sz w:val="20"/>
                <w:szCs w:val="20"/>
              </w:rPr>
            </w:pPr>
            <w:r w:rsidDel="00000000" w:rsidR="00000000" w:rsidRPr="00000000">
              <w:rPr>
                <w:color w:val="000000"/>
                <w:sz w:val="20"/>
                <w:szCs w:val="20"/>
                <w:rtl w:val="0"/>
              </w:rPr>
              <w:t xml:space="preserve">6</w:t>
            </w:r>
          </w:p>
        </w:tc>
        <w:tc>
          <w:tcPr>
            <w:tcBorders>
              <w:top w:color="000000" w:space="0" w:sz="0" w:val="nil"/>
              <w:left w:color="000000" w:space="0" w:sz="0" w:val="nil"/>
              <w:bottom w:color="000000" w:space="0" w:sz="4" w:val="single"/>
              <w:right w:color="000000" w:space="0" w:sz="0" w:val="nil"/>
            </w:tcBorders>
            <w:tcMar>
              <w:top w:w="15.0" w:type="dxa"/>
              <w:left w:w="70.0" w:type="dxa"/>
              <w:bottom w:w="0.0" w:type="dxa"/>
              <w:right w:w="70.0" w:type="dxa"/>
            </w:tcMar>
            <w:vAlign w:val="bottom"/>
          </w:tcPr>
          <w:p w:rsidR="00000000" w:rsidDel="00000000" w:rsidP="00000000" w:rsidRDefault="00000000" w:rsidRPr="00000000" w14:paraId="000001D7">
            <w:pPr>
              <w:spacing w:after="0" w:line="360" w:lineRule="auto"/>
              <w:ind w:firstLine="0"/>
              <w:jc w:val="center"/>
              <w:rPr>
                <w:color w:val="000000"/>
                <w:sz w:val="20"/>
                <w:szCs w:val="20"/>
              </w:rPr>
            </w:pPr>
            <w:r w:rsidDel="00000000" w:rsidR="00000000" w:rsidRPr="00000000">
              <w:rPr>
                <w:color w:val="000000"/>
                <w:sz w:val="20"/>
                <w:szCs w:val="20"/>
                <w:rtl w:val="0"/>
              </w:rPr>
              <w:t xml:space="preserve">Informacion final</w:t>
            </w:r>
          </w:p>
        </w:tc>
        <w:tc>
          <w:tcPr>
            <w:tcBorders>
              <w:top w:color="000000" w:space="0" w:sz="0" w:val="nil"/>
              <w:left w:color="000000" w:space="0" w:sz="0" w:val="nil"/>
              <w:bottom w:color="000000" w:space="0" w:sz="4" w:val="single"/>
              <w:right w:color="000000" w:space="0" w:sz="0" w:val="nil"/>
            </w:tcBorders>
            <w:tcMar>
              <w:top w:w="15.0" w:type="dxa"/>
              <w:left w:w="70.0" w:type="dxa"/>
              <w:bottom w:w="0.0" w:type="dxa"/>
              <w:right w:w="70.0" w:type="dxa"/>
            </w:tcMar>
            <w:vAlign w:val="center"/>
          </w:tcPr>
          <w:p w:rsidR="00000000" w:rsidDel="00000000" w:rsidP="00000000" w:rsidRDefault="00000000" w:rsidRPr="00000000" w14:paraId="000001D8">
            <w:pPr>
              <w:spacing w:after="0" w:line="360" w:lineRule="auto"/>
              <w:ind w:firstLine="720"/>
              <w:rPr>
                <w:color w:val="000000"/>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Mar>
              <w:top w:w="15.0" w:type="dxa"/>
              <w:left w:w="70.0" w:type="dxa"/>
              <w:bottom w:w="0.0" w:type="dxa"/>
              <w:right w:w="70.0" w:type="dxa"/>
            </w:tcMar>
            <w:vAlign w:val="center"/>
          </w:tcPr>
          <w:p w:rsidR="00000000" w:rsidDel="00000000" w:rsidP="00000000" w:rsidRDefault="00000000" w:rsidRPr="00000000" w14:paraId="000001D9">
            <w:pPr>
              <w:spacing w:after="0" w:line="360" w:lineRule="auto"/>
              <w:ind w:firstLine="0"/>
              <w:jc w:val="left"/>
              <w:rPr>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Mar>
              <w:top w:w="15.0" w:type="dxa"/>
              <w:left w:w="70.0" w:type="dxa"/>
              <w:bottom w:w="0.0" w:type="dxa"/>
              <w:right w:w="70.0" w:type="dxa"/>
            </w:tcMar>
            <w:vAlign w:val="center"/>
          </w:tcPr>
          <w:p w:rsidR="00000000" w:rsidDel="00000000" w:rsidP="00000000" w:rsidRDefault="00000000" w:rsidRPr="00000000" w14:paraId="000001DA">
            <w:pPr>
              <w:spacing w:after="0" w:line="360" w:lineRule="auto"/>
              <w:ind w:firstLine="0"/>
              <w:jc w:val="center"/>
              <w:rPr>
                <w:color w:val="000000"/>
                <w:sz w:val="20"/>
                <w:szCs w:val="20"/>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1DB">
            <w:pPr>
              <w:spacing w:after="0" w:line="360" w:lineRule="auto"/>
              <w:ind w:firstLine="720"/>
              <w:jc w:val="center"/>
              <w:rPr>
                <w:color w:val="000000"/>
              </w:rPr>
            </w:pPr>
            <w:r w:rsidDel="00000000" w:rsidR="00000000" w:rsidRPr="00000000">
              <w:rPr>
                <w:rtl w:val="0"/>
              </w:rPr>
            </w:r>
          </w:p>
        </w:tc>
        <w:tc>
          <w:tcPr>
            <w:tcBorders>
              <w:bottom w:color="000000" w:space="0" w:sz="4" w:val="single"/>
            </w:tcBorders>
          </w:tcPr>
          <w:p w:rsidR="00000000" w:rsidDel="00000000" w:rsidP="00000000" w:rsidRDefault="00000000" w:rsidRPr="00000000" w14:paraId="000001DC">
            <w:pPr>
              <w:spacing w:after="0" w:line="360" w:lineRule="auto"/>
              <w:jc w:val="left"/>
              <w:rPr>
                <w:color w:val="000000"/>
              </w:rPr>
            </w:pPr>
            <w:r w:rsidDel="00000000" w:rsidR="00000000" w:rsidRPr="00000000">
              <w:rPr>
                <w:rFonts w:ascii="Arial Unicode MS" w:cs="Arial Unicode MS" w:eastAsia="Arial Unicode MS" w:hAnsi="Arial Unicode MS"/>
                <w:color w:val="000000"/>
                <w:rtl w:val="0"/>
              </w:rPr>
              <w:t xml:space="preserve">✓</w:t>
            </w:r>
            <w:r w:rsidDel="00000000" w:rsidR="00000000" w:rsidRPr="00000000">
              <w:rPr>
                <w:rtl w:val="0"/>
              </w:rPr>
            </w:r>
          </w:p>
        </w:tc>
      </w:tr>
    </w:tbl>
    <w:p w:rsidR="00000000" w:rsidDel="00000000" w:rsidP="00000000" w:rsidRDefault="00000000" w:rsidRPr="00000000" w14:paraId="000001DD">
      <w:pPr>
        <w:spacing w:after="280" w:before="280" w:lineRule="auto"/>
        <w:ind w:left="708" w:firstLine="708.9999999999999"/>
        <w:rPr/>
      </w:pPr>
      <w:r w:rsidDel="00000000" w:rsidR="00000000" w:rsidRPr="00000000">
        <w:br w:type="page"/>
      </w:r>
      <w:r w:rsidDel="00000000" w:rsidR="00000000" w:rsidRPr="00000000">
        <w:rPr>
          <w:rtl w:val="0"/>
        </w:rPr>
      </w:r>
    </w:p>
    <w:p w:rsidR="00000000" w:rsidDel="00000000" w:rsidP="00000000" w:rsidRDefault="00000000" w:rsidRPr="00000000" w14:paraId="000001DE">
      <w:pPr>
        <w:spacing w:after="0" w:before="280" w:line="240" w:lineRule="auto"/>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5143500</wp:posOffset>
                </wp:positionH>
                <wp:positionV relativeFrom="paragraph">
                  <wp:posOffset>-685799</wp:posOffset>
                </wp:positionV>
                <wp:extent cx="537558" cy="563316"/>
                <wp:effectExtent b="0" l="0" r="0" t="0"/>
                <wp:wrapNone/>
                <wp:docPr id="4" name=""/>
                <a:graphic>
                  <a:graphicData uri="http://schemas.microsoft.com/office/word/2010/wordprocessingShape">
                    <wps:wsp>
                      <wps:cNvSpPr/>
                      <wps:cNvPr id="5" name="Shape 5"/>
                      <wps:spPr>
                        <a:xfrm>
                          <a:off x="5081984" y="3503105"/>
                          <a:ext cx="528033" cy="553791"/>
                        </a:xfrm>
                        <a:prstGeom prst="rect">
                          <a:avLst/>
                        </a:prstGeom>
                        <a:solidFill>
                          <a:schemeClr val="lt1"/>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5143500</wp:posOffset>
                </wp:positionH>
                <wp:positionV relativeFrom="paragraph">
                  <wp:posOffset>-685799</wp:posOffset>
                </wp:positionV>
                <wp:extent cx="537558" cy="563316"/>
                <wp:effectExtent b="0" l="0" r="0" t="0"/>
                <wp:wrapNone/>
                <wp:docPr id="4" name="image23.png"/>
                <a:graphic>
                  <a:graphicData uri="http://schemas.openxmlformats.org/drawingml/2006/picture">
                    <pic:pic>
                      <pic:nvPicPr>
                        <pic:cNvPr id="0" name="image23.png"/>
                        <pic:cNvPicPr preferRelativeResize="0"/>
                      </pic:nvPicPr>
                      <pic:blipFill>
                        <a:blip r:embed="rId24"/>
                        <a:srcRect/>
                        <a:stretch>
                          <a:fillRect/>
                        </a:stretch>
                      </pic:blipFill>
                      <pic:spPr>
                        <a:xfrm>
                          <a:off x="0" y="0"/>
                          <a:ext cx="537558" cy="563316"/>
                        </a:xfrm>
                        <a:prstGeom prst="rect"/>
                        <a:ln/>
                      </pic:spPr>
                    </pic:pic>
                  </a:graphicData>
                </a:graphic>
              </wp:anchor>
            </w:drawing>
          </mc:Fallback>
        </mc:AlternateContent>
      </w:r>
    </w:p>
    <w:p w:rsidR="00000000" w:rsidDel="00000000" w:rsidP="00000000" w:rsidRDefault="00000000" w:rsidRPr="00000000" w14:paraId="000001DF">
      <w:pPr>
        <w:spacing w:after="0" w:before="280" w:line="240" w:lineRule="auto"/>
        <w:rPr/>
      </w:pPr>
      <w:r w:rsidDel="00000000" w:rsidR="00000000" w:rsidRPr="00000000">
        <w:rPr>
          <w:rtl w:val="0"/>
        </w:rPr>
      </w:r>
    </w:p>
    <w:p w:rsidR="00000000" w:rsidDel="00000000" w:rsidP="00000000" w:rsidRDefault="00000000" w:rsidRPr="00000000" w14:paraId="000001E0">
      <w:pPr>
        <w:spacing w:after="0" w:before="280" w:line="240" w:lineRule="auto"/>
        <w:rPr/>
      </w:pPr>
      <w:r w:rsidDel="00000000" w:rsidR="00000000" w:rsidRPr="00000000">
        <w:rPr>
          <w:rtl w:val="0"/>
        </w:rPr>
      </w:r>
    </w:p>
    <w:p w:rsidR="00000000" w:rsidDel="00000000" w:rsidP="00000000" w:rsidRDefault="00000000" w:rsidRPr="00000000" w14:paraId="000001E1">
      <w:pPr>
        <w:spacing w:after="0" w:before="280" w:line="240" w:lineRule="auto"/>
        <w:rPr/>
      </w:pPr>
      <w:r w:rsidDel="00000000" w:rsidR="00000000" w:rsidRPr="00000000">
        <w:rPr>
          <w:rtl w:val="0"/>
        </w:rPr>
      </w:r>
    </w:p>
    <w:p w:rsidR="00000000" w:rsidDel="00000000" w:rsidP="00000000" w:rsidRDefault="00000000" w:rsidRPr="00000000" w14:paraId="000001E2">
      <w:pPr>
        <w:spacing w:after="0" w:before="280" w:line="240" w:lineRule="auto"/>
        <w:rPr/>
      </w:pPr>
      <w:r w:rsidDel="00000000" w:rsidR="00000000" w:rsidRPr="00000000">
        <w:rPr>
          <w:rtl w:val="0"/>
        </w:rPr>
      </w:r>
    </w:p>
    <w:p w:rsidR="00000000" w:rsidDel="00000000" w:rsidP="00000000" w:rsidRDefault="00000000" w:rsidRPr="00000000" w14:paraId="000001E3">
      <w:pPr>
        <w:spacing w:after="0" w:before="280" w:line="240" w:lineRule="auto"/>
        <w:rPr/>
      </w:pPr>
      <w:r w:rsidDel="00000000" w:rsidR="00000000" w:rsidRPr="00000000">
        <w:rPr>
          <w:rtl w:val="0"/>
        </w:rPr>
      </w:r>
    </w:p>
    <w:p w:rsidR="00000000" w:rsidDel="00000000" w:rsidP="00000000" w:rsidRDefault="00000000" w:rsidRPr="00000000" w14:paraId="000001E4">
      <w:pPr>
        <w:spacing w:after="0" w:before="280" w:line="240" w:lineRule="auto"/>
        <w:rPr/>
      </w:pPr>
      <w:r w:rsidDel="00000000" w:rsidR="00000000" w:rsidRPr="00000000">
        <w:rPr>
          <w:rtl w:val="0"/>
        </w:rPr>
      </w:r>
    </w:p>
    <w:p w:rsidR="00000000" w:rsidDel="00000000" w:rsidP="00000000" w:rsidRDefault="00000000" w:rsidRPr="00000000" w14:paraId="000001E5">
      <w:pPr>
        <w:pStyle w:val="Heading1"/>
        <w:spacing w:after="0" w:before="120" w:lineRule="auto"/>
        <w:rPr>
          <w:sz w:val="28"/>
          <w:szCs w:val="28"/>
        </w:rPr>
      </w:pPr>
      <w:bookmarkStart w:colFirst="0" w:colLast="0" w:name="_sqyw64" w:id="60"/>
      <w:bookmarkEnd w:id="60"/>
      <w:r w:rsidDel="00000000" w:rsidR="00000000" w:rsidRPr="00000000">
        <w:rPr>
          <w:rtl w:val="0"/>
        </w:rPr>
        <w:t xml:space="preserve">CAPÍTULO IV</w:t>
      </w:r>
      <w:r w:rsidDel="00000000" w:rsidR="00000000" w:rsidRPr="00000000">
        <w:rPr>
          <w:sz w:val="28"/>
          <w:szCs w:val="28"/>
          <w:rtl w:val="0"/>
        </w:rPr>
        <w:br w:type="textWrapping"/>
        <w:t xml:space="preserve">ANALISIS RESULTADOS Y DISCUSIÓN</w:t>
      </w:r>
    </w:p>
    <w:p w:rsidR="00000000" w:rsidDel="00000000" w:rsidP="00000000" w:rsidRDefault="00000000" w:rsidRPr="00000000" w14:paraId="000001E6">
      <w:pPr>
        <w:pStyle w:val="Heading2"/>
        <w:numPr>
          <w:ilvl w:val="1"/>
          <w:numId w:val="5"/>
        </w:numPr>
        <w:ind w:left="709" w:hanging="709"/>
        <w:rPr>
          <w:sz w:val="24"/>
          <w:szCs w:val="24"/>
        </w:rPr>
      </w:pPr>
      <w:bookmarkStart w:colFirst="0" w:colLast="0" w:name="_3cqmetx" w:id="61"/>
      <w:bookmarkEnd w:id="61"/>
      <w:r w:rsidDel="00000000" w:rsidR="00000000" w:rsidRPr="00000000">
        <w:rPr>
          <w:sz w:val="24"/>
          <w:szCs w:val="24"/>
          <w:rtl w:val="0"/>
        </w:rPr>
        <w:t xml:space="preserve">Proyecto Minero “Ccorypatja”.</w:t>
      </w:r>
    </w:p>
    <w:p w:rsidR="00000000" w:rsidDel="00000000" w:rsidP="00000000" w:rsidRDefault="00000000" w:rsidRPr="00000000" w14:paraId="000001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Datos de la Empresa:  Proyecto Minero “Ccorypatja” </w:t>
      </w:r>
    </w:p>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RUC: 10023744428</w:t>
      </w:r>
    </w:p>
    <w:p w:rsidR="00000000" w:rsidDel="00000000" w:rsidP="00000000" w:rsidRDefault="00000000" w:rsidRPr="00000000" w14:paraId="000001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0"/>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Descripción: </w:t>
      </w:r>
    </w:p>
    <w:p w:rsidR="00000000" w:rsidDel="00000000" w:rsidP="00000000" w:rsidRDefault="00000000" w:rsidRPr="00000000" w14:paraId="000001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El Proyecto Minero “Ccorypatja”, es un proyecto de consorciados peruanos que se dedica a la actividad minera en explotación Aluvial en la zona sur del Perú.</w:t>
      </w:r>
    </w:p>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0"/>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Ubicación o dirección: </w:t>
      </w:r>
    </w:p>
    <w:p w:rsidR="00000000" w:rsidDel="00000000" w:rsidP="00000000" w:rsidRDefault="00000000" w:rsidRPr="00000000" w14:paraId="000001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El Proyecto Minero “Ccorypatja” se encuentra ubicada en el Predio Rústico Trapiche, comprensión de la Comunidad Campesina Llachacata Ayllo Uthata de Ananea.</w:t>
      </w:r>
    </w:p>
    <w:p w:rsidR="00000000" w:rsidDel="00000000" w:rsidP="00000000" w:rsidRDefault="00000000" w:rsidRPr="00000000" w14:paraId="000001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Altitudes: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Las altitudes en las cuales se desarrollan las operaciones de la mina, varían entre cotas de 4800 a 5000 (m.s.n.m.).</w:t>
      </w:r>
    </w:p>
    <w:p w:rsidR="00000000" w:rsidDel="00000000" w:rsidP="00000000" w:rsidRDefault="00000000" w:rsidRPr="00000000" w14:paraId="000001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Accesibilidad:</w:t>
      </w:r>
      <w:r w:rsidDel="00000000" w:rsidR="00000000" w:rsidRPr="00000000">
        <w:rPr>
          <w:rtl w:val="0"/>
        </w:rPr>
      </w:r>
    </w:p>
    <w:p w:rsidR="00000000" w:rsidDel="00000000" w:rsidP="00000000" w:rsidRDefault="00000000" w:rsidRPr="00000000" w14:paraId="000001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El Proyecto Minero “Ccorypatja” es accesible desde Lima.</w:t>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1rvwp1q" w:id="62"/>
      <w:bookmarkEnd w:id="62"/>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5</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Accesibilidad al Proyecto Minero “Ccorypatja”.</w:t>
      </w:r>
    </w:p>
    <w:tbl>
      <w:tblPr>
        <w:tblStyle w:val="Table5"/>
        <w:tblW w:w="6110.999999999999" w:type="dxa"/>
        <w:jc w:val="center"/>
        <w:tblBorders>
          <w:top w:color="000000" w:space="0" w:sz="4" w:val="single"/>
          <w:bottom w:color="000000" w:space="0" w:sz="4" w:val="single"/>
        </w:tblBorders>
        <w:tblLayout w:type="fixed"/>
        <w:tblLook w:val="0400"/>
      </w:tblPr>
      <w:tblGrid>
        <w:gridCol w:w="1041"/>
        <w:gridCol w:w="1652"/>
        <w:gridCol w:w="1730"/>
        <w:gridCol w:w="1688"/>
        <w:tblGridChange w:id="0">
          <w:tblGrid>
            <w:gridCol w:w="1041"/>
            <w:gridCol w:w="1652"/>
            <w:gridCol w:w="1730"/>
            <w:gridCol w:w="1688"/>
          </w:tblGrid>
        </w:tblGridChange>
      </w:tblGrid>
      <w:tr>
        <w:trPr>
          <w:cantSplit w:val="0"/>
          <w:trHeight w:val="482" w:hRule="atLeast"/>
          <w:tblHeader w:val="0"/>
        </w:trPr>
        <w:tc>
          <w:tcPr>
            <w:tcBorders>
              <w:top w:color="000000" w:space="0" w:sz="4" w:val="single"/>
              <w:bottom w:color="000000" w:space="0" w:sz="4" w:val="single"/>
            </w:tcBorders>
            <w:shd w:fill="ffffff" w:val="clear"/>
            <w:vAlign w:val="center"/>
          </w:tcPr>
          <w:p w:rsidR="00000000" w:rsidDel="00000000" w:rsidP="00000000" w:rsidRDefault="00000000" w:rsidRPr="00000000" w14:paraId="000001F2">
            <w:pPr>
              <w:spacing w:line="259" w:lineRule="auto"/>
              <w:ind w:left="7" w:firstLine="0"/>
              <w:jc w:val="center"/>
              <w:rPr>
                <w:b w:val="1"/>
              </w:rPr>
            </w:pPr>
            <w:r w:rsidDel="00000000" w:rsidR="00000000" w:rsidRPr="00000000">
              <w:rPr>
                <w:rFonts w:ascii="Calibri" w:cs="Calibri" w:eastAsia="Calibri" w:hAnsi="Calibri"/>
                <w:b w:val="1"/>
                <w:sz w:val="18"/>
                <w:szCs w:val="18"/>
                <w:rtl w:val="0"/>
              </w:rPr>
              <w:t xml:space="preserve">Origen </w:t>
            </w:r>
            <w:r w:rsidDel="00000000" w:rsidR="00000000" w:rsidRPr="00000000">
              <w:rPr>
                <w:rtl w:val="0"/>
              </w:rPr>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1F3">
            <w:pPr>
              <w:spacing w:line="259" w:lineRule="auto"/>
              <w:ind w:left="7" w:firstLine="0"/>
              <w:jc w:val="center"/>
              <w:rPr>
                <w:b w:val="1"/>
              </w:rPr>
            </w:pPr>
            <w:r w:rsidDel="00000000" w:rsidR="00000000" w:rsidRPr="00000000">
              <w:rPr>
                <w:rFonts w:ascii="Calibri" w:cs="Calibri" w:eastAsia="Calibri" w:hAnsi="Calibri"/>
                <w:b w:val="1"/>
                <w:sz w:val="18"/>
                <w:szCs w:val="18"/>
                <w:rtl w:val="0"/>
              </w:rPr>
              <w:t xml:space="preserve">Destino </w:t>
            </w:r>
            <w:r w:rsidDel="00000000" w:rsidR="00000000" w:rsidRPr="00000000">
              <w:rPr>
                <w:rtl w:val="0"/>
              </w:rPr>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1F4">
            <w:pPr>
              <w:spacing w:line="259" w:lineRule="auto"/>
              <w:ind w:right="91" w:firstLine="0"/>
              <w:jc w:val="center"/>
              <w:rPr>
                <w:b w:val="1"/>
              </w:rPr>
            </w:pPr>
            <w:r w:rsidDel="00000000" w:rsidR="00000000" w:rsidRPr="00000000">
              <w:rPr>
                <w:rFonts w:ascii="Calibri" w:cs="Calibri" w:eastAsia="Calibri" w:hAnsi="Calibri"/>
                <w:b w:val="1"/>
                <w:sz w:val="18"/>
                <w:szCs w:val="18"/>
                <w:rtl w:val="0"/>
              </w:rPr>
              <w:t xml:space="preserve">Vía </w:t>
            </w:r>
            <w:r w:rsidDel="00000000" w:rsidR="00000000" w:rsidRPr="00000000">
              <w:rPr>
                <w:rtl w:val="0"/>
              </w:rPr>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1F5">
            <w:pPr>
              <w:spacing w:line="259" w:lineRule="auto"/>
              <w:ind w:left="23" w:firstLine="0"/>
              <w:jc w:val="left"/>
              <w:rPr>
                <w:b w:val="1"/>
              </w:rPr>
            </w:pPr>
            <w:r w:rsidDel="00000000" w:rsidR="00000000" w:rsidRPr="00000000">
              <w:rPr>
                <w:rFonts w:ascii="Calibri" w:cs="Calibri" w:eastAsia="Calibri" w:hAnsi="Calibri"/>
                <w:b w:val="1"/>
                <w:sz w:val="18"/>
                <w:szCs w:val="18"/>
                <w:rtl w:val="0"/>
              </w:rPr>
              <w:t xml:space="preserve">Distancia (Km.) </w:t>
            </w:r>
            <w:r w:rsidDel="00000000" w:rsidR="00000000" w:rsidRPr="00000000">
              <w:rPr>
                <w:rtl w:val="0"/>
              </w:rPr>
            </w:r>
          </w:p>
        </w:tc>
      </w:tr>
      <w:tr>
        <w:trPr>
          <w:cantSplit w:val="0"/>
          <w:trHeight w:val="395" w:hRule="atLeast"/>
          <w:tblHeader w:val="0"/>
        </w:trPr>
        <w:tc>
          <w:tcPr>
            <w:tcBorders>
              <w:top w:color="000000" w:space="0" w:sz="4" w:val="single"/>
            </w:tcBorders>
            <w:shd w:fill="ffffff" w:val="clear"/>
            <w:vAlign w:val="center"/>
          </w:tcPr>
          <w:p w:rsidR="00000000" w:rsidDel="00000000" w:rsidP="00000000" w:rsidRDefault="00000000" w:rsidRPr="00000000" w14:paraId="000001F6">
            <w:pPr>
              <w:spacing w:line="259" w:lineRule="auto"/>
              <w:ind w:right="96" w:firstLine="0"/>
              <w:jc w:val="center"/>
              <w:rPr/>
            </w:pPr>
            <w:r w:rsidDel="00000000" w:rsidR="00000000" w:rsidRPr="00000000">
              <w:rPr>
                <w:rFonts w:ascii="Calibri" w:cs="Calibri" w:eastAsia="Calibri" w:hAnsi="Calibri"/>
                <w:sz w:val="18"/>
                <w:szCs w:val="18"/>
                <w:rtl w:val="0"/>
              </w:rPr>
              <w:t xml:space="preserve">Lima </w:t>
            </w:r>
            <w:r w:rsidDel="00000000" w:rsidR="00000000" w:rsidRPr="00000000">
              <w:rPr>
                <w:rtl w:val="0"/>
              </w:rPr>
            </w:r>
          </w:p>
        </w:tc>
        <w:tc>
          <w:tcPr>
            <w:tcBorders>
              <w:top w:color="000000" w:space="0" w:sz="4" w:val="single"/>
            </w:tcBorders>
            <w:shd w:fill="ffffff" w:val="clear"/>
            <w:vAlign w:val="center"/>
          </w:tcPr>
          <w:p w:rsidR="00000000" w:rsidDel="00000000" w:rsidP="00000000" w:rsidRDefault="00000000" w:rsidRPr="00000000" w14:paraId="000001F7">
            <w:pPr>
              <w:spacing w:line="259" w:lineRule="auto"/>
              <w:ind w:right="104" w:firstLine="0"/>
              <w:jc w:val="center"/>
              <w:rPr/>
            </w:pPr>
            <w:r w:rsidDel="00000000" w:rsidR="00000000" w:rsidRPr="00000000">
              <w:rPr>
                <w:rFonts w:ascii="Calibri" w:cs="Calibri" w:eastAsia="Calibri" w:hAnsi="Calibri"/>
                <w:sz w:val="18"/>
                <w:szCs w:val="18"/>
                <w:rtl w:val="0"/>
              </w:rPr>
              <w:t xml:space="preserve">Juliaca </w:t>
            </w:r>
            <w:r w:rsidDel="00000000" w:rsidR="00000000" w:rsidRPr="00000000">
              <w:rPr>
                <w:rtl w:val="0"/>
              </w:rPr>
            </w:r>
          </w:p>
        </w:tc>
        <w:tc>
          <w:tcPr>
            <w:tcBorders>
              <w:top w:color="000000" w:space="0" w:sz="4" w:val="single"/>
            </w:tcBorders>
            <w:shd w:fill="ffffff" w:val="clear"/>
            <w:vAlign w:val="center"/>
          </w:tcPr>
          <w:p w:rsidR="00000000" w:rsidDel="00000000" w:rsidP="00000000" w:rsidRDefault="00000000" w:rsidRPr="00000000" w14:paraId="000001F8">
            <w:pPr>
              <w:spacing w:line="259" w:lineRule="auto"/>
              <w:ind w:right="96" w:firstLine="0"/>
              <w:jc w:val="center"/>
              <w:rPr/>
            </w:pPr>
            <w:r w:rsidDel="00000000" w:rsidR="00000000" w:rsidRPr="00000000">
              <w:rPr>
                <w:rFonts w:ascii="Calibri" w:cs="Calibri" w:eastAsia="Calibri" w:hAnsi="Calibri"/>
                <w:sz w:val="18"/>
                <w:szCs w:val="18"/>
                <w:rtl w:val="0"/>
              </w:rPr>
              <w:t xml:space="preserve">Aérea </w:t>
            </w:r>
            <w:r w:rsidDel="00000000" w:rsidR="00000000" w:rsidRPr="00000000">
              <w:rPr>
                <w:rtl w:val="0"/>
              </w:rPr>
            </w:r>
          </w:p>
        </w:tc>
        <w:tc>
          <w:tcPr>
            <w:tcBorders>
              <w:top w:color="000000" w:space="0" w:sz="4" w:val="single"/>
            </w:tcBorders>
            <w:shd w:fill="ffffff" w:val="clear"/>
            <w:vAlign w:val="center"/>
          </w:tcPr>
          <w:p w:rsidR="00000000" w:rsidDel="00000000" w:rsidP="00000000" w:rsidRDefault="00000000" w:rsidRPr="00000000" w14:paraId="000001F9">
            <w:pPr>
              <w:spacing w:line="259" w:lineRule="auto"/>
              <w:ind w:right="96" w:firstLine="0"/>
              <w:jc w:val="center"/>
              <w:rPr/>
            </w:pPr>
            <w:r w:rsidDel="00000000" w:rsidR="00000000" w:rsidRPr="00000000">
              <w:rPr>
                <w:rFonts w:ascii="Calibri" w:cs="Calibri" w:eastAsia="Calibri" w:hAnsi="Calibri"/>
                <w:sz w:val="18"/>
                <w:szCs w:val="18"/>
                <w:rtl w:val="0"/>
              </w:rPr>
              <w:t xml:space="preserve">880.00 </w:t>
            </w:r>
            <w:r w:rsidDel="00000000" w:rsidR="00000000" w:rsidRPr="00000000">
              <w:rPr>
                <w:rtl w:val="0"/>
              </w:rPr>
            </w:r>
          </w:p>
        </w:tc>
      </w:tr>
      <w:tr>
        <w:trPr>
          <w:cantSplit w:val="0"/>
          <w:trHeight w:val="478" w:hRule="atLeast"/>
          <w:tblHeader w:val="0"/>
        </w:trPr>
        <w:tc>
          <w:tcPr>
            <w:shd w:fill="ffffff" w:val="clear"/>
            <w:vAlign w:val="center"/>
          </w:tcPr>
          <w:p w:rsidR="00000000" w:rsidDel="00000000" w:rsidP="00000000" w:rsidRDefault="00000000" w:rsidRPr="00000000" w14:paraId="000001FA">
            <w:pPr>
              <w:spacing w:line="259" w:lineRule="auto"/>
              <w:ind w:right="99" w:firstLine="0"/>
              <w:jc w:val="center"/>
              <w:rPr/>
            </w:pPr>
            <w:r w:rsidDel="00000000" w:rsidR="00000000" w:rsidRPr="00000000">
              <w:rPr>
                <w:rFonts w:ascii="Calibri" w:cs="Calibri" w:eastAsia="Calibri" w:hAnsi="Calibri"/>
                <w:sz w:val="18"/>
                <w:szCs w:val="18"/>
                <w:rtl w:val="0"/>
              </w:rPr>
              <w:t xml:space="preserve">Juliaca </w:t>
            </w:r>
            <w:r w:rsidDel="00000000" w:rsidR="00000000" w:rsidRPr="00000000">
              <w:rPr>
                <w:rtl w:val="0"/>
              </w:rPr>
            </w:r>
          </w:p>
        </w:tc>
        <w:tc>
          <w:tcPr>
            <w:shd w:fill="ffffff" w:val="clear"/>
            <w:vAlign w:val="center"/>
          </w:tcPr>
          <w:p w:rsidR="00000000" w:rsidDel="00000000" w:rsidP="00000000" w:rsidRDefault="00000000" w:rsidRPr="00000000" w14:paraId="000001FB">
            <w:pPr>
              <w:spacing w:line="259" w:lineRule="auto"/>
              <w:ind w:right="101" w:firstLine="0"/>
              <w:jc w:val="center"/>
              <w:rPr/>
            </w:pPr>
            <w:r w:rsidDel="00000000" w:rsidR="00000000" w:rsidRPr="00000000">
              <w:rPr>
                <w:rFonts w:ascii="Calibri" w:cs="Calibri" w:eastAsia="Calibri" w:hAnsi="Calibri"/>
                <w:sz w:val="18"/>
                <w:szCs w:val="18"/>
                <w:rtl w:val="0"/>
              </w:rPr>
              <w:t xml:space="preserve">Cojata </w:t>
            </w:r>
            <w:r w:rsidDel="00000000" w:rsidR="00000000" w:rsidRPr="00000000">
              <w:rPr>
                <w:rtl w:val="0"/>
              </w:rPr>
            </w:r>
          </w:p>
        </w:tc>
        <w:tc>
          <w:tcPr>
            <w:shd w:fill="ffffff" w:val="clear"/>
          </w:tcPr>
          <w:p w:rsidR="00000000" w:rsidDel="00000000" w:rsidP="00000000" w:rsidRDefault="00000000" w:rsidRPr="00000000" w14:paraId="000001FC">
            <w:pPr>
              <w:spacing w:line="259" w:lineRule="auto"/>
              <w:ind w:left="316" w:firstLine="5"/>
              <w:jc w:val="left"/>
              <w:rPr/>
            </w:pPr>
            <w:r w:rsidDel="00000000" w:rsidR="00000000" w:rsidRPr="00000000">
              <w:rPr>
                <w:rFonts w:ascii="Calibri" w:cs="Calibri" w:eastAsia="Calibri" w:hAnsi="Calibri"/>
                <w:sz w:val="18"/>
                <w:szCs w:val="18"/>
                <w:rtl w:val="0"/>
              </w:rPr>
              <w:t xml:space="preserve">Carretera asfaltada </w:t>
            </w:r>
            <w:r w:rsidDel="00000000" w:rsidR="00000000" w:rsidRPr="00000000">
              <w:rPr>
                <w:rtl w:val="0"/>
              </w:rPr>
            </w:r>
          </w:p>
        </w:tc>
        <w:tc>
          <w:tcPr>
            <w:shd w:fill="ffffff" w:val="clear"/>
            <w:vAlign w:val="center"/>
          </w:tcPr>
          <w:p w:rsidR="00000000" w:rsidDel="00000000" w:rsidP="00000000" w:rsidRDefault="00000000" w:rsidRPr="00000000" w14:paraId="000001FD">
            <w:pPr>
              <w:spacing w:line="259" w:lineRule="auto"/>
              <w:ind w:right="96" w:firstLine="0"/>
              <w:jc w:val="center"/>
              <w:rPr/>
            </w:pPr>
            <w:r w:rsidDel="00000000" w:rsidR="00000000" w:rsidRPr="00000000">
              <w:rPr>
                <w:rFonts w:ascii="Calibri" w:cs="Calibri" w:eastAsia="Calibri" w:hAnsi="Calibri"/>
                <w:sz w:val="18"/>
                <w:szCs w:val="18"/>
                <w:rtl w:val="0"/>
              </w:rPr>
              <w:t xml:space="preserve">150.00 </w:t>
            </w:r>
            <w:r w:rsidDel="00000000" w:rsidR="00000000" w:rsidRPr="00000000">
              <w:rPr>
                <w:rtl w:val="0"/>
              </w:rPr>
            </w:r>
          </w:p>
        </w:tc>
      </w:tr>
      <w:tr>
        <w:trPr>
          <w:cantSplit w:val="0"/>
          <w:trHeight w:val="478" w:hRule="atLeast"/>
          <w:tblHeader w:val="0"/>
        </w:trPr>
        <w:tc>
          <w:tcPr>
            <w:shd w:fill="ffffff" w:val="clear"/>
            <w:vAlign w:val="center"/>
          </w:tcPr>
          <w:p w:rsidR="00000000" w:rsidDel="00000000" w:rsidP="00000000" w:rsidRDefault="00000000" w:rsidRPr="00000000" w14:paraId="000001FE">
            <w:pPr>
              <w:spacing w:line="259" w:lineRule="auto"/>
              <w:ind w:right="101" w:firstLine="0"/>
              <w:jc w:val="center"/>
              <w:rPr/>
            </w:pPr>
            <w:r w:rsidDel="00000000" w:rsidR="00000000" w:rsidRPr="00000000">
              <w:rPr>
                <w:rFonts w:ascii="Calibri" w:cs="Calibri" w:eastAsia="Calibri" w:hAnsi="Calibri"/>
                <w:sz w:val="18"/>
                <w:szCs w:val="18"/>
                <w:rtl w:val="0"/>
              </w:rPr>
              <w:t xml:space="preserve">Cojata  </w:t>
            </w:r>
            <w:r w:rsidDel="00000000" w:rsidR="00000000" w:rsidRPr="00000000">
              <w:rPr>
                <w:rtl w:val="0"/>
              </w:rPr>
            </w:r>
          </w:p>
        </w:tc>
        <w:tc>
          <w:tcPr>
            <w:shd w:fill="ffffff" w:val="clear"/>
          </w:tcPr>
          <w:p w:rsidR="00000000" w:rsidDel="00000000" w:rsidP="00000000" w:rsidRDefault="00000000" w:rsidRPr="00000000" w14:paraId="000001FF">
            <w:pPr>
              <w:spacing w:line="259" w:lineRule="auto"/>
              <w:ind w:left="304" w:hanging="293"/>
              <w:jc w:val="left"/>
              <w:rPr/>
            </w:pPr>
            <w:r w:rsidDel="00000000" w:rsidR="00000000" w:rsidRPr="00000000">
              <w:rPr>
                <w:rFonts w:ascii="Calibri" w:cs="Calibri" w:eastAsia="Calibri" w:hAnsi="Calibri"/>
                <w:sz w:val="18"/>
                <w:szCs w:val="18"/>
                <w:rtl w:val="0"/>
              </w:rPr>
              <w:t xml:space="preserve">Centro Poblado Trapiche  </w:t>
            </w:r>
            <w:r w:rsidDel="00000000" w:rsidR="00000000" w:rsidRPr="00000000">
              <w:rPr>
                <w:rtl w:val="0"/>
              </w:rPr>
            </w:r>
          </w:p>
        </w:tc>
        <w:tc>
          <w:tcPr>
            <w:shd w:fill="ffffff" w:val="clear"/>
          </w:tcPr>
          <w:p w:rsidR="00000000" w:rsidDel="00000000" w:rsidP="00000000" w:rsidRDefault="00000000" w:rsidRPr="00000000" w14:paraId="00000200">
            <w:pPr>
              <w:spacing w:line="259" w:lineRule="auto"/>
              <w:ind w:left="306" w:firstLine="13.999999999999986"/>
              <w:jc w:val="left"/>
              <w:rPr/>
            </w:pPr>
            <w:r w:rsidDel="00000000" w:rsidR="00000000" w:rsidRPr="00000000">
              <w:rPr>
                <w:rFonts w:ascii="Calibri" w:cs="Calibri" w:eastAsia="Calibri" w:hAnsi="Calibri"/>
                <w:sz w:val="18"/>
                <w:szCs w:val="18"/>
                <w:rtl w:val="0"/>
              </w:rPr>
              <w:t xml:space="preserve">Carretera Asfaltada </w:t>
            </w:r>
            <w:r w:rsidDel="00000000" w:rsidR="00000000" w:rsidRPr="00000000">
              <w:rPr>
                <w:rtl w:val="0"/>
              </w:rPr>
            </w:r>
          </w:p>
        </w:tc>
        <w:tc>
          <w:tcPr>
            <w:shd w:fill="ffffff" w:val="clear"/>
            <w:vAlign w:val="center"/>
          </w:tcPr>
          <w:p w:rsidR="00000000" w:rsidDel="00000000" w:rsidP="00000000" w:rsidRDefault="00000000" w:rsidRPr="00000000" w14:paraId="00000201">
            <w:pPr>
              <w:spacing w:line="259" w:lineRule="auto"/>
              <w:ind w:right="95" w:firstLine="0"/>
              <w:jc w:val="center"/>
              <w:rPr/>
            </w:pPr>
            <w:r w:rsidDel="00000000" w:rsidR="00000000" w:rsidRPr="00000000">
              <w:rPr>
                <w:rFonts w:ascii="Calibri" w:cs="Calibri" w:eastAsia="Calibri" w:hAnsi="Calibri"/>
                <w:sz w:val="18"/>
                <w:szCs w:val="18"/>
                <w:rtl w:val="0"/>
              </w:rPr>
              <w:t xml:space="preserve">20.00 </w:t>
            </w:r>
            <w:r w:rsidDel="00000000" w:rsidR="00000000" w:rsidRPr="00000000">
              <w:rPr>
                <w:rtl w:val="0"/>
              </w:rPr>
            </w:r>
          </w:p>
        </w:tc>
      </w:tr>
      <w:tr>
        <w:trPr>
          <w:cantSplit w:val="0"/>
          <w:trHeight w:val="713" w:hRule="atLeast"/>
          <w:tblHeader w:val="0"/>
        </w:trPr>
        <w:tc>
          <w:tcPr>
            <w:tcBorders>
              <w:bottom w:color="000000" w:space="0" w:sz="4" w:val="single"/>
            </w:tcBorders>
            <w:shd w:fill="ffffff" w:val="clear"/>
            <w:vAlign w:val="center"/>
          </w:tcPr>
          <w:p w:rsidR="00000000" w:rsidDel="00000000" w:rsidP="00000000" w:rsidRDefault="00000000" w:rsidRPr="00000000" w14:paraId="00000202">
            <w:pPr>
              <w:spacing w:line="259" w:lineRule="auto"/>
              <w:ind w:firstLine="171"/>
              <w:jc w:val="left"/>
              <w:rPr/>
            </w:pPr>
            <w:r w:rsidDel="00000000" w:rsidR="00000000" w:rsidRPr="00000000">
              <w:rPr>
                <w:rFonts w:ascii="Calibri" w:cs="Calibri" w:eastAsia="Calibri" w:hAnsi="Calibri"/>
                <w:sz w:val="18"/>
                <w:szCs w:val="18"/>
                <w:rtl w:val="0"/>
              </w:rPr>
              <w:t xml:space="preserve">C.P. Trapiche </w:t>
            </w:r>
            <w:r w:rsidDel="00000000" w:rsidR="00000000" w:rsidRPr="00000000">
              <w:rPr>
                <w:rtl w:val="0"/>
              </w:rPr>
            </w:r>
          </w:p>
        </w:tc>
        <w:tc>
          <w:tcPr>
            <w:tcBorders>
              <w:bottom w:color="000000" w:space="0" w:sz="4" w:val="single"/>
            </w:tcBorders>
            <w:shd w:fill="ffffff" w:val="clear"/>
          </w:tcPr>
          <w:p w:rsidR="00000000" w:rsidDel="00000000" w:rsidP="00000000" w:rsidRDefault="00000000" w:rsidRPr="00000000" w14:paraId="00000203">
            <w:pPr>
              <w:spacing w:line="259" w:lineRule="auto"/>
              <w:ind w:right="100" w:firstLine="0"/>
              <w:jc w:val="center"/>
              <w:rPr/>
            </w:pPr>
            <w:r w:rsidDel="00000000" w:rsidR="00000000" w:rsidRPr="00000000">
              <w:rPr>
                <w:rFonts w:ascii="Calibri" w:cs="Calibri" w:eastAsia="Calibri" w:hAnsi="Calibri"/>
                <w:sz w:val="18"/>
                <w:szCs w:val="18"/>
                <w:rtl w:val="0"/>
              </w:rPr>
              <w:t xml:space="preserve">Proyecto </w:t>
            </w:r>
            <w:r w:rsidDel="00000000" w:rsidR="00000000" w:rsidRPr="00000000">
              <w:rPr>
                <w:rtl w:val="0"/>
              </w:rPr>
            </w:r>
          </w:p>
          <w:p w:rsidR="00000000" w:rsidDel="00000000" w:rsidP="00000000" w:rsidRDefault="00000000" w:rsidRPr="00000000" w14:paraId="00000204">
            <w:pPr>
              <w:spacing w:line="259" w:lineRule="auto"/>
              <w:ind w:right="98" w:firstLine="0"/>
              <w:jc w:val="center"/>
              <w:rPr/>
            </w:pPr>
            <w:r w:rsidDel="00000000" w:rsidR="00000000" w:rsidRPr="00000000">
              <w:rPr>
                <w:rFonts w:ascii="Calibri" w:cs="Calibri" w:eastAsia="Calibri" w:hAnsi="Calibri"/>
                <w:sz w:val="18"/>
                <w:szCs w:val="18"/>
                <w:rtl w:val="0"/>
              </w:rPr>
              <w:t xml:space="preserve">Minero </w:t>
            </w:r>
            <w:r w:rsidDel="00000000" w:rsidR="00000000" w:rsidRPr="00000000">
              <w:rPr>
                <w:rtl w:val="0"/>
              </w:rPr>
            </w:r>
          </w:p>
          <w:p w:rsidR="00000000" w:rsidDel="00000000" w:rsidP="00000000" w:rsidRDefault="00000000" w:rsidRPr="00000000" w14:paraId="00000205">
            <w:pPr>
              <w:spacing w:line="259" w:lineRule="auto"/>
              <w:ind w:right="102" w:firstLine="0"/>
              <w:jc w:val="center"/>
              <w:rPr/>
            </w:pPr>
            <w:r w:rsidDel="00000000" w:rsidR="00000000" w:rsidRPr="00000000">
              <w:rPr>
                <w:rFonts w:ascii="Calibri" w:cs="Calibri" w:eastAsia="Calibri" w:hAnsi="Calibri"/>
                <w:sz w:val="18"/>
                <w:szCs w:val="18"/>
                <w:rtl w:val="0"/>
              </w:rPr>
              <w:t xml:space="preserve">“Ccorypatja” </w:t>
            </w:r>
            <w:r w:rsidDel="00000000" w:rsidR="00000000" w:rsidRPr="00000000">
              <w:rPr>
                <w:rtl w:val="0"/>
              </w:rPr>
            </w:r>
          </w:p>
        </w:tc>
        <w:tc>
          <w:tcPr>
            <w:tcBorders>
              <w:bottom w:color="000000" w:space="0" w:sz="4" w:val="single"/>
            </w:tcBorders>
            <w:shd w:fill="ffffff" w:val="clear"/>
            <w:vAlign w:val="center"/>
          </w:tcPr>
          <w:p w:rsidR="00000000" w:rsidDel="00000000" w:rsidP="00000000" w:rsidRDefault="00000000" w:rsidRPr="00000000" w14:paraId="00000206">
            <w:pPr>
              <w:spacing w:line="259" w:lineRule="auto"/>
              <w:ind w:left="330" w:firstLine="284"/>
              <w:jc w:val="left"/>
              <w:rPr/>
            </w:pPr>
            <w:r w:rsidDel="00000000" w:rsidR="00000000" w:rsidRPr="00000000">
              <w:rPr>
                <w:rFonts w:ascii="Calibri" w:cs="Calibri" w:eastAsia="Calibri" w:hAnsi="Calibri"/>
                <w:sz w:val="18"/>
                <w:szCs w:val="18"/>
                <w:rtl w:val="0"/>
              </w:rPr>
              <w:t xml:space="preserve">Carretera afirmada </w:t>
            </w:r>
            <w:r w:rsidDel="00000000" w:rsidR="00000000" w:rsidRPr="00000000">
              <w:rPr>
                <w:rtl w:val="0"/>
              </w:rPr>
            </w:r>
          </w:p>
        </w:tc>
        <w:tc>
          <w:tcPr>
            <w:tcBorders>
              <w:bottom w:color="000000" w:space="0" w:sz="4" w:val="single"/>
            </w:tcBorders>
            <w:shd w:fill="ffffff" w:val="clear"/>
            <w:vAlign w:val="center"/>
          </w:tcPr>
          <w:p w:rsidR="00000000" w:rsidDel="00000000" w:rsidP="00000000" w:rsidRDefault="00000000" w:rsidRPr="00000000" w14:paraId="00000207">
            <w:pPr>
              <w:spacing w:line="259" w:lineRule="auto"/>
              <w:ind w:right="95" w:firstLine="0"/>
              <w:jc w:val="center"/>
              <w:rPr/>
            </w:pPr>
            <w:r w:rsidDel="00000000" w:rsidR="00000000" w:rsidRPr="00000000">
              <w:rPr>
                <w:rFonts w:ascii="Calibri" w:cs="Calibri" w:eastAsia="Calibri" w:hAnsi="Calibri"/>
                <w:sz w:val="18"/>
                <w:szCs w:val="18"/>
                <w:rtl w:val="0"/>
              </w:rPr>
              <w:t xml:space="preserve">5.00 </w:t>
            </w:r>
            <w:r w:rsidDel="00000000" w:rsidR="00000000" w:rsidRPr="00000000">
              <w:rPr>
                <w:rtl w:val="0"/>
              </w:rPr>
            </w:r>
          </w:p>
        </w:tc>
      </w:tr>
      <w:tr>
        <w:trPr>
          <w:cantSplit w:val="0"/>
          <w:trHeight w:val="355" w:hRule="atLeast"/>
          <w:tblHeader w:val="0"/>
        </w:trPr>
        <w:tc>
          <w:tcPr>
            <w:tcBorders>
              <w:top w:color="000000" w:space="0" w:sz="4" w:val="single"/>
              <w:bottom w:color="000000" w:space="0" w:sz="4" w:val="single"/>
            </w:tcBorders>
            <w:shd w:fill="ffffff" w:val="clear"/>
          </w:tcPr>
          <w:p w:rsidR="00000000" w:rsidDel="00000000" w:rsidP="00000000" w:rsidRDefault="00000000" w:rsidRPr="00000000" w14:paraId="00000208">
            <w:pPr>
              <w:spacing w:after="160" w:line="259" w:lineRule="auto"/>
              <w:ind w:firstLine="0"/>
              <w:jc w:val="left"/>
              <w:rPr/>
            </w:pPr>
            <w:r w:rsidDel="00000000" w:rsidR="00000000" w:rsidRPr="00000000">
              <w:rPr>
                <w:rtl w:val="0"/>
              </w:rPr>
            </w:r>
          </w:p>
        </w:tc>
        <w:tc>
          <w:tcPr>
            <w:tcBorders>
              <w:top w:color="000000" w:space="0" w:sz="4" w:val="single"/>
              <w:bottom w:color="000000" w:space="0" w:sz="4" w:val="single"/>
            </w:tcBorders>
            <w:shd w:fill="ffffff" w:val="clear"/>
          </w:tcPr>
          <w:p w:rsidR="00000000" w:rsidDel="00000000" w:rsidP="00000000" w:rsidRDefault="00000000" w:rsidRPr="00000000" w14:paraId="00000209">
            <w:pPr>
              <w:spacing w:line="259" w:lineRule="auto"/>
              <w:ind w:left="728" w:firstLine="0"/>
              <w:jc w:val="left"/>
              <w:rPr/>
            </w:pPr>
            <w:r w:rsidDel="00000000" w:rsidR="00000000" w:rsidRPr="00000000">
              <w:rPr>
                <w:rFonts w:ascii="Calibri" w:cs="Calibri" w:eastAsia="Calibri" w:hAnsi="Calibri"/>
                <w:sz w:val="18"/>
                <w:szCs w:val="18"/>
                <w:rtl w:val="0"/>
              </w:rPr>
              <w:t xml:space="preserve">TOTAL </w:t>
            </w:r>
            <w:r w:rsidDel="00000000" w:rsidR="00000000" w:rsidRPr="00000000">
              <w:rPr>
                <w:rtl w:val="0"/>
              </w:rPr>
            </w:r>
          </w:p>
        </w:tc>
        <w:tc>
          <w:tcPr>
            <w:tcBorders>
              <w:top w:color="000000" w:space="0" w:sz="4" w:val="single"/>
              <w:bottom w:color="000000" w:space="0" w:sz="4" w:val="single"/>
            </w:tcBorders>
            <w:shd w:fill="ffffff" w:val="clear"/>
          </w:tcPr>
          <w:p w:rsidR="00000000" w:rsidDel="00000000" w:rsidP="00000000" w:rsidRDefault="00000000" w:rsidRPr="00000000" w14:paraId="0000020A">
            <w:pPr>
              <w:spacing w:after="160" w:line="259" w:lineRule="auto"/>
              <w:ind w:firstLine="0"/>
              <w:jc w:val="left"/>
              <w:rPr/>
            </w:pPr>
            <w:r w:rsidDel="00000000" w:rsidR="00000000" w:rsidRPr="00000000">
              <w:rPr>
                <w:rtl w:val="0"/>
              </w:rPr>
            </w:r>
          </w:p>
        </w:tc>
        <w:tc>
          <w:tcPr>
            <w:tcBorders>
              <w:top w:color="000000" w:space="0" w:sz="4" w:val="single"/>
              <w:bottom w:color="000000" w:space="0" w:sz="4" w:val="single"/>
            </w:tcBorders>
            <w:shd w:fill="ffffff" w:val="clear"/>
          </w:tcPr>
          <w:p w:rsidR="00000000" w:rsidDel="00000000" w:rsidP="00000000" w:rsidRDefault="00000000" w:rsidRPr="00000000" w14:paraId="0000020B">
            <w:pPr>
              <w:spacing w:line="259" w:lineRule="auto"/>
              <w:ind w:right="100" w:firstLine="0"/>
              <w:jc w:val="center"/>
              <w:rPr/>
            </w:pPr>
            <w:r w:rsidDel="00000000" w:rsidR="00000000" w:rsidRPr="00000000">
              <w:rPr>
                <w:rFonts w:ascii="Calibri" w:cs="Calibri" w:eastAsia="Calibri" w:hAnsi="Calibri"/>
                <w:sz w:val="18"/>
                <w:szCs w:val="18"/>
                <w:rtl w:val="0"/>
              </w:rPr>
              <w:t xml:space="preserve">975.00  </w:t>
            </w:r>
            <w:r w:rsidDel="00000000" w:rsidR="00000000" w:rsidRPr="00000000">
              <w:rPr>
                <w:rtl w:val="0"/>
              </w:rPr>
            </w:r>
          </w:p>
        </w:tc>
      </w:tr>
    </w:tbl>
    <w:p w:rsidR="00000000" w:rsidDel="00000000" w:rsidP="00000000" w:rsidRDefault="00000000" w:rsidRPr="00000000" w14:paraId="000002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988" w:right="0" w:firstLine="42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4bvk7pj" w:id="63"/>
      <w:bookmarkEnd w:id="63"/>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5</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Ubicación geografiaca.</w:t>
      </w:r>
    </w:p>
    <w:p w:rsidR="00000000" w:rsidDel="00000000" w:rsidP="00000000" w:rsidRDefault="00000000" w:rsidRPr="00000000" w14:paraId="000002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988" w:right="0" w:firstLine="42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inline distB="0" distT="0" distL="0" distR="0">
            <wp:extent cx="3715862" cy="3505312"/>
            <wp:effectExtent b="0" l="0" r="0" t="0"/>
            <wp:docPr id="25" name="image14.jpg"/>
            <a:graphic>
              <a:graphicData uri="http://schemas.openxmlformats.org/drawingml/2006/picture">
                <pic:pic>
                  <pic:nvPicPr>
                    <pic:cNvPr id="0" name="image14.jpg"/>
                    <pic:cNvPicPr preferRelativeResize="0"/>
                  </pic:nvPicPr>
                  <pic:blipFill>
                    <a:blip r:embed="rId25"/>
                    <a:srcRect b="0" l="0" r="0" t="0"/>
                    <a:stretch>
                      <a:fillRect/>
                    </a:stretch>
                  </pic:blipFill>
                  <pic:spPr>
                    <a:xfrm>
                      <a:off x="0" y="0"/>
                      <a:ext cx="3715862" cy="3505312"/>
                    </a:xfrm>
                    <a:prstGeom prst="rect"/>
                    <a:ln/>
                  </pic:spPr>
                </pic:pic>
              </a:graphicData>
            </a:graphic>
          </wp:inline>
        </w:drawing>
      </w:r>
      <w:r w:rsidDel="00000000" w:rsidR="00000000" w:rsidRPr="00000000">
        <w:rPr>
          <w:rtl w:val="0"/>
        </w:rPr>
      </w:r>
    </w:p>
    <w:p w:rsidR="00000000" w:rsidDel="00000000" w:rsidP="00000000" w:rsidRDefault="00000000" w:rsidRPr="00000000" w14:paraId="0000020F">
      <w:pPr>
        <w:ind w:left="988" w:firstLine="0"/>
        <w:rPr>
          <w:b w:val="1"/>
        </w:rPr>
      </w:pPr>
      <w:r w:rsidDel="00000000" w:rsidR="00000000" w:rsidRPr="00000000">
        <w:rPr>
          <w:b w:val="1"/>
          <w:rtl w:val="0"/>
        </w:rPr>
        <w:t xml:space="preserve">Reseña histórica: </w:t>
      </w:r>
    </w:p>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El Proyecto Minero “Ccorypatja”, es un proyecto de pequeña minería en el departamento de Puno dedicada a la explotación aurífera sus actividades las desarrolla en el Fundo Trapiche, Ananea, a una altitud promedio de 4500 a 5000 m.s.n.m. En la actualidad cuenta con un aproximado de 25 A 30 trabajadores en promedio, pertenecientes a los consorciados, empresas contratistas y conexas. </w:t>
      </w:r>
    </w:p>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tab/>
        <w:t xml:space="preserve">El Proyecto Minero “Ccorypatja”, es un proyecto de consorciados peruanos que se dedica a la actividad minera en explotación Aluvial en la zona sur del Perú. Se considera la explotación Aluvial de un yacimiento Aurífero mediante una operación Aluvial, con un sistema de plantas de beneficios (Shuts) en la separación del material grueso y la recuperación en el fino.</w:t>
      </w:r>
    </w:p>
    <w:p w:rsidR="00000000" w:rsidDel="00000000" w:rsidP="00000000" w:rsidRDefault="00000000" w:rsidRPr="00000000" w14:paraId="00000212">
      <w:pPr>
        <w:ind w:left="988" w:firstLine="0"/>
        <w:rPr>
          <w:b w:val="1"/>
        </w:rPr>
      </w:pPr>
      <w:r w:rsidDel="00000000" w:rsidR="00000000" w:rsidRPr="00000000">
        <w:rPr>
          <w:b w:val="1"/>
          <w:rtl w:val="0"/>
        </w:rPr>
        <w:t xml:space="preserve">Actividad de la empresa: </w:t>
      </w:r>
    </w:p>
    <w:p w:rsidR="00000000" w:rsidDel="00000000" w:rsidP="00000000" w:rsidRDefault="00000000" w:rsidRPr="00000000" w14:paraId="000002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Sistema de explotación: El sistema de explotación de las Morrenas que son depósitos glaciarios que contienen de oro, en su forma de morrenas laterales y frontales, drumlis y llanuras, los depósitos fluvioglaciarios, combinados de gravas, arenas, cantos, arcillas, que contiene oro, láminas y polvo, con una ley promedio de 0.450 Gr. Au/T.M.; para efecto de cálculo de producción del Proyecto Minero “Ccorypatja” se ha realizado con una ley de 0.140 Gr. Au/T.M., para tratar en las plantas de beneficio artesanales melliceras (Schuts). habiéndose elegido el sistema de minado de cielo abierto, cuyo ciclo de explotación, beneficio, refinación</w:t>
      </w:r>
    </w:p>
    <w:p w:rsidR="00000000" w:rsidDel="00000000" w:rsidP="00000000" w:rsidRDefault="00000000" w:rsidRPr="00000000" w14:paraId="00000214">
      <w:pPr>
        <w:pStyle w:val="Heading3"/>
        <w:numPr>
          <w:ilvl w:val="2"/>
          <w:numId w:val="11"/>
        </w:numPr>
        <w:ind w:left="1276" w:hanging="709"/>
        <w:rPr>
          <w:i w:val="1"/>
        </w:rPr>
      </w:pPr>
      <w:bookmarkStart w:colFirst="0" w:colLast="0" w:name="_2r0uhxc" w:id="64"/>
      <w:bookmarkEnd w:id="64"/>
      <w:r w:rsidDel="00000000" w:rsidR="00000000" w:rsidRPr="00000000">
        <w:rPr>
          <w:i w:val="1"/>
          <w:rtl w:val="0"/>
        </w:rPr>
        <w:t xml:space="preserve">Valoración de los factores de riesgo psicosocial en los trabajadores del Proyecto Minero “Ccorypatja”.</w:t>
      </w:r>
    </w:p>
    <w:p w:rsidR="00000000" w:rsidDel="00000000" w:rsidP="00000000" w:rsidRDefault="00000000" w:rsidRPr="00000000" w14:paraId="000002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 utiliza un cuestionario conocido como SUSESOS ISTAS-21, el cual fue validado inicialmente en el país de España y, posteriormente, fue adaptado para su correcto uso en el contexto de Chile en el año 2016. Después de ello, se llevó a cabo un proceso de validación a nivel internacional, en el cual se logró obtener un coeficiente de fiabilidad conocido como alfa de Cronbach, alcanzando un valor de 0,7. Este cuestionario que se presenta está compuesto por un total de 20 preguntas diseñadas específicamente para medir y evaluar cinco dimensiones distintas que son de gran relevancia: las presiones psicológicas que pueden experimentarse, el nivel de apoyo social que se recibe en el entorno laboral, la capacidad de lograr un equilibrio entre la vida laboral y la vida familiar, el esfuerzo dedicado al trabajo y las oportunidades que se brindan para el desarrollo personal y profesional. Todos estos aspectos son de gran importancia y deben ser considerados cuidadosamente cuando se lleva a cabo un análisis detallado de la situación laboral y del bienestar general de los trabajadores en el Proyecto Minero “Ccorypatja”.</w:t>
      </w:r>
    </w:p>
    <w:p w:rsidR="00000000" w:rsidDel="00000000" w:rsidP="00000000" w:rsidRDefault="00000000" w:rsidRPr="00000000" w14:paraId="000002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Esto abarcaría distintos elementos fundamentales que son esenciales para el bienestar de los empleados, tales como el grado de estrés que experimentan los trabajadores en su día a día, la cantidad de trabajo que deben realizar, la calidad y el tipo de relaciones que establecen entre ellos, así como la capacidad de equilibrar su vida laboral con su vida personal. Estos dos aspectos son de suma importancia y deben ser tomados en cuenta para poder disfrutar de una vida que sea satisfactoria y llena de significado. Además, es crucial que los empleados sientan que reciben apoyo adecuado por parte de la empresa, lo cual contribuye significativamente a su bienestar general. </w:t>
      </w:r>
    </w:p>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Elaboración de un Plan de Acción para Medidas Preventivas y Correctivas: Es fundamental crear un esquema integral que contemple tanto medidas provisionales como correctivas, con el objetivo de abordar de manera efectiva los factores psicosociales que han sido identificados en el análisis previo. </w:t>
      </w:r>
    </w:p>
    <w:p w:rsidR="00000000" w:rsidDel="00000000" w:rsidP="00000000" w:rsidRDefault="00000000" w:rsidRPr="00000000" w14:paraId="00000218">
      <w:pPr>
        <w:pStyle w:val="Heading3"/>
        <w:numPr>
          <w:ilvl w:val="2"/>
          <w:numId w:val="11"/>
        </w:numPr>
        <w:ind w:left="1224" w:hanging="940"/>
        <w:rPr/>
      </w:pPr>
      <w:bookmarkStart w:colFirst="0" w:colLast="0" w:name="_1664s55" w:id="65"/>
      <w:bookmarkEnd w:id="65"/>
      <w:r w:rsidDel="00000000" w:rsidR="00000000" w:rsidRPr="00000000">
        <w:rPr>
          <w:rtl w:val="0"/>
        </w:rPr>
        <w:t xml:space="preserve">Desarrollo del control de factores de riesgo psicosocial de trabajadores del Proyecto Minero Ccorypatja 2024.</w:t>
      </w:r>
    </w:p>
    <w:p w:rsidR="00000000" w:rsidDel="00000000" w:rsidP="00000000" w:rsidRDefault="00000000" w:rsidRPr="00000000" w14:paraId="000002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16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Realizar nuestras actividades mineras siguiendo altos niveles de calidad, garantizando la seguridad y mejorando la eficiencia operativa, a través de la maximización de nuestros recursos disponibles, la protección del medio ambiente y el impulso al desarrollo socioeconómico nacional. Persistimos en nuestra dedicación a llevar a cabo la gestión y crecimiento de nuestros proyectos mediante la introducción constante de nuevas ideas y tecnologías, buscando siempre la eficacia en nuestras acciones, priorizando la seguridad en todo momento, actuando con responsabilidad social y manteniendo un liderazgo cooperativo ejemplar. </w:t>
      </w:r>
    </w:p>
    <w:p w:rsidR="00000000" w:rsidDel="00000000" w:rsidP="00000000" w:rsidRDefault="00000000" w:rsidRPr="00000000" w14:paraId="000002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 esta sección se sugiere implementar un monitoreo riguroso de las políticas, con el objetivo de examinar y evaluar con detenimiento aquellos aspectos que están relacionados con el factor psicosocial, así como también el entorno social presente en el lugar de trabajo, dentro del marco de la Política de Evaluación Periódica en el Proyecto Minero “Ccorypatja”.</w:t>
      </w:r>
    </w:p>
    <w:p w:rsidR="00000000" w:rsidDel="00000000" w:rsidP="00000000" w:rsidRDefault="00000000" w:rsidRPr="00000000" w14:paraId="000002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Entre estos aspectos se incluyen el nivel de estrés que experimentan los trabajadores en el entorno laboral, la cantidad y relevancia de la carga de trabajo que se les asigna, así como la calidad de las relaciones interpersonales entre compañeros. También se evaluará la equidad en la conciliación entre la vida laboral y la vida personal de cada individuo, junto con el estado general del clima organizacional dentro de la empresa Proyecto Minero “Ccorypatja”.</w:t>
      </w:r>
    </w:p>
    <w:p w:rsidR="00000000" w:rsidDel="00000000" w:rsidP="00000000" w:rsidRDefault="00000000" w:rsidRPr="00000000" w14:paraId="000002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 incentivará la participación activa de los empleados en el proceso de identificación de aquellas áreas que son consideradas críticas dentro de la organización, así como en la formulación de propuestas que permitan encontrar soluciones efectivas y mejoras significativas. Este enfoque busca promover y crear un ambiente laboral que sea no solo más saludable, sino también más satisfactorio para todos los que forman parte de la empresa, en el marco de la Política de Capacitación y Sensibilización establecida.</w:t>
      </w:r>
    </w:p>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 proporcionará información sobre técnicas de manejo del estrés en el Proyecto Minero “Ccorypatja”.</w:t>
      </w:r>
    </w:p>
    <w:p w:rsidR="00000000" w:rsidDel="00000000" w:rsidP="00000000" w:rsidRDefault="00000000" w:rsidRPr="00000000" w14:paraId="000002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 colaboración efectiva dentro de un grupo en equipo requiere no solo la habilidad de escuchar con atención a las ideas y opiniones de los demás, sino también la capacidad de entablar debates de manera constructiva, donde se valoren diferentes perspectivas y se busque un consenso. Este proceso es fundamental para llegar a acuerdos que sean beneficiosos para todos los integrantes, lo que a su vez permite unir fuerzas y esfuerzos hacia un objetivo común. </w:t>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Al trabajar juntos, se facilita el avance hacia las metas y los éxitos que el equipo se ha propuesto alcanzar. Finalmente, este enfoque colaborativo resalta la importancia del resultado conseguido, el cual está alineado con la Política de Acción y Seguimiento establecida de factores psicosociales en el Proyecto Minero “Ccorypatja”.</w:t>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567"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3q5sasy" w:id="66"/>
      <w:bookmarkEnd w:id="66"/>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6</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Inducción a Factores personales</w:t>
      </w:r>
    </w:p>
    <w:p w:rsidR="00000000" w:rsidDel="00000000" w:rsidP="00000000" w:rsidRDefault="00000000" w:rsidRPr="00000000" w14:paraId="00000224">
      <w:pPr>
        <w:spacing w:line="259" w:lineRule="auto"/>
        <w:ind w:left="708" w:firstLine="0"/>
        <w:rPr/>
      </w:pPr>
      <w:r w:rsidDel="00000000" w:rsidR="00000000" w:rsidRPr="00000000">
        <w:rPr/>
        <w:drawing>
          <wp:inline distB="0" distT="0" distL="0" distR="0">
            <wp:extent cx="5105400" cy="2819400"/>
            <wp:effectExtent b="0" l="0" r="0" t="0"/>
            <wp:docPr id="26" name="image26.jpg"/>
            <a:graphic>
              <a:graphicData uri="http://schemas.openxmlformats.org/drawingml/2006/picture">
                <pic:pic>
                  <pic:nvPicPr>
                    <pic:cNvPr id="0" name="image26.jpg"/>
                    <pic:cNvPicPr preferRelativeResize="0"/>
                  </pic:nvPicPr>
                  <pic:blipFill>
                    <a:blip r:embed="rId26"/>
                    <a:srcRect b="0" l="0" r="0" t="0"/>
                    <a:stretch>
                      <a:fillRect/>
                    </a:stretch>
                  </pic:blipFill>
                  <pic:spPr>
                    <a:xfrm>
                      <a:off x="0" y="0"/>
                      <a:ext cx="5105400" cy="2819400"/>
                    </a:xfrm>
                    <a:prstGeom prst="rect"/>
                    <a:ln/>
                  </pic:spPr>
                </pic:pic>
              </a:graphicData>
            </a:graphic>
          </wp:inline>
        </w:drawing>
      </w:r>
      <w:r w:rsidDel="00000000" w:rsidR="00000000" w:rsidRPr="00000000">
        <w:rPr>
          <w:rtl w:val="0"/>
        </w:rPr>
      </w:r>
    </w:p>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25b2l0r" w:id="67"/>
      <w:bookmarkEnd w:id="67"/>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7</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br w:type="textWrapping"/>
        <w:t xml:space="preserve">Concienciación en equipo de trabajo</w:t>
      </w:r>
    </w:p>
    <w:p w:rsidR="00000000" w:rsidDel="00000000" w:rsidP="00000000" w:rsidRDefault="00000000" w:rsidRPr="00000000" w14:paraId="00000226">
      <w:pPr>
        <w:spacing w:line="259" w:lineRule="auto"/>
        <w:ind w:left="289" w:firstLine="278.00000000000006"/>
        <w:jc w:val="center"/>
        <w:rPr/>
      </w:pPr>
      <w:r w:rsidDel="00000000" w:rsidR="00000000" w:rsidRPr="00000000">
        <w:rPr/>
        <w:drawing>
          <wp:inline distB="0" distT="0" distL="0" distR="0">
            <wp:extent cx="5175250" cy="3244806"/>
            <wp:effectExtent b="0" l="0" r="0" t="0"/>
            <wp:docPr id="27" name="image17.jpg"/>
            <a:graphic>
              <a:graphicData uri="http://schemas.openxmlformats.org/drawingml/2006/picture">
                <pic:pic>
                  <pic:nvPicPr>
                    <pic:cNvPr id="0" name="image17.jpg"/>
                    <pic:cNvPicPr preferRelativeResize="0"/>
                  </pic:nvPicPr>
                  <pic:blipFill>
                    <a:blip r:embed="rId27"/>
                    <a:srcRect b="0" l="0" r="0" t="19036"/>
                    <a:stretch>
                      <a:fillRect/>
                    </a:stretch>
                  </pic:blipFill>
                  <pic:spPr>
                    <a:xfrm>
                      <a:off x="0" y="0"/>
                      <a:ext cx="5175250" cy="3244806"/>
                    </a:xfrm>
                    <a:prstGeom prst="rect"/>
                    <a:ln/>
                  </pic:spPr>
                </pic:pic>
              </a:graphicData>
            </a:graphic>
          </wp:inline>
        </w:drawing>
      </w:r>
      <w:r w:rsidDel="00000000" w:rsidR="00000000" w:rsidRPr="00000000">
        <w:br w:type="page"/>
      </w:r>
      <w:r w:rsidDel="00000000" w:rsidR="00000000" w:rsidRPr="00000000">
        <w:rPr>
          <w:rtl w:val="0"/>
        </w:rPr>
      </w:r>
    </w:p>
    <w:p w:rsidR="00000000" w:rsidDel="00000000" w:rsidP="00000000" w:rsidRDefault="00000000" w:rsidRPr="00000000" w14:paraId="00000227">
      <w:pPr>
        <w:pStyle w:val="Heading2"/>
        <w:numPr>
          <w:ilvl w:val="1"/>
          <w:numId w:val="5"/>
        </w:numPr>
        <w:spacing w:line="600" w:lineRule="auto"/>
        <w:ind w:left="709" w:hanging="709"/>
        <w:rPr>
          <w:sz w:val="24"/>
          <w:szCs w:val="24"/>
        </w:rPr>
      </w:pPr>
      <w:bookmarkStart w:colFirst="0" w:colLast="0" w:name="_kgcv8k" w:id="68"/>
      <w:bookmarkEnd w:id="68"/>
      <w:r w:rsidDel="00000000" w:rsidR="00000000" w:rsidRPr="00000000">
        <w:rPr>
          <w:sz w:val="24"/>
          <w:szCs w:val="24"/>
          <w:rtl w:val="0"/>
        </w:rPr>
        <w:t xml:space="preserve">Análisis e interpretación de resultados </w:t>
      </w:r>
    </w:p>
    <w:p w:rsidR="00000000" w:rsidDel="00000000" w:rsidP="00000000" w:rsidRDefault="00000000" w:rsidRPr="00000000" w14:paraId="00000228">
      <w:pPr>
        <w:ind w:left="567" w:firstLine="567"/>
        <w:rPr>
          <w:b w:val="1"/>
        </w:rPr>
      </w:pPr>
      <w:r w:rsidDel="00000000" w:rsidR="00000000" w:rsidRPr="00000000">
        <w:rPr>
          <w:b w:val="1"/>
          <w:rtl w:val="0"/>
        </w:rPr>
        <w:t xml:space="preserve">Aclaraciones de la evaluación y control de riesgo psicosocial de trabajadores del Proyecto Minero “Ccorypatja”.</w:t>
      </w:r>
    </w:p>
    <w:p w:rsidR="00000000" w:rsidDel="00000000" w:rsidP="00000000" w:rsidRDefault="00000000" w:rsidRPr="00000000" w14:paraId="00000229">
      <w:pPr>
        <w:ind w:left="567" w:firstLine="567"/>
        <w:rPr/>
      </w:pPr>
      <w:r w:rsidDel="00000000" w:rsidR="00000000" w:rsidRPr="00000000">
        <w:rPr>
          <w:rtl w:val="0"/>
        </w:rPr>
        <w:t xml:space="preserve">El panel de distribución correspondiente a la encuesta diseñada para los colaboradores del Proyecto Minero "Ccorypatja" se centra en el análisis del Rango total de Riesgo psicosocial presente entre los trabajadores. Este esfuerzo tiene como objetivo primordial reducir tanto la cantidad de incidentes como de accidentes que puedan ocurrir dentro del proyecto. Además, se busca llevar a cabo una evaluación exhaustiva del nivel de comprensión que el personal tiene respecto a los diferentes factores que contribuyen al riesgo psicosocial en el entorno laboral.</w:t>
      </w:r>
    </w:p>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34g0dwd" w:id="69"/>
      <w:bookmarkEnd w:id="69"/>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6</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total de Factores de Riesgo psicosocial en trabajadores del Proyecto Minero “Ccorypatja”.</w:t>
      </w:r>
    </w:p>
    <w:tbl>
      <w:tblPr>
        <w:tblStyle w:val="Table6"/>
        <w:tblW w:w="7910.0" w:type="dxa"/>
        <w:jc w:val="center"/>
        <w:tblBorders>
          <w:top w:color="000000" w:space="0" w:sz="4" w:val="single"/>
          <w:bottom w:color="000000" w:space="0" w:sz="4" w:val="single"/>
        </w:tblBorders>
        <w:tblLayout w:type="fixed"/>
        <w:tblLook w:val="0400"/>
      </w:tblPr>
      <w:tblGrid>
        <w:gridCol w:w="5532"/>
        <w:gridCol w:w="1148"/>
        <w:gridCol w:w="1230"/>
        <w:tblGridChange w:id="0">
          <w:tblGrid>
            <w:gridCol w:w="5532"/>
            <w:gridCol w:w="1148"/>
            <w:gridCol w:w="1230"/>
          </w:tblGrid>
        </w:tblGridChange>
      </w:tblGrid>
      <w:tr>
        <w:trPr>
          <w:cantSplit w:val="0"/>
          <w:trHeight w:val="1850" w:hRule="atLeast"/>
          <w:tblHeader w:val="0"/>
        </w:trPr>
        <w:tc>
          <w:tcPr>
            <w:tcBorders>
              <w:top w:color="000000" w:space="0" w:sz="4" w:val="single"/>
              <w:bottom w:color="000000" w:space="0" w:sz="4" w:val="single"/>
            </w:tcBorders>
            <w:shd w:fill="ffffff" w:val="clear"/>
            <w:vAlign w:val="center"/>
          </w:tcPr>
          <w:p w:rsidR="00000000" w:rsidDel="00000000" w:rsidP="00000000" w:rsidRDefault="00000000" w:rsidRPr="00000000" w14:paraId="0000022B">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Cuestionario: EVALUACIÓN Y CONTROL DE FACTORES DE RIESGO PSICOSOCIAL DE TRABAJADORES DEL PROYECTO </w:t>
              <w:br w:type="textWrapping"/>
              <w:t xml:space="preserve">MINERO CCORYPATJA EN ANANEA 2024</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2C">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N° de encuestas</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2D">
            <w:pPr>
              <w:spacing w:after="0" w:line="240" w:lineRule="auto"/>
              <w:ind w:firstLine="0"/>
              <w:jc w:val="center"/>
              <w:rPr>
                <w:rFonts w:ascii="Calibri" w:cs="Calibri" w:eastAsia="Calibri" w:hAnsi="Calibri"/>
                <w:b w:val="1"/>
                <w:color w:val="000000"/>
                <w:sz w:val="36"/>
                <w:szCs w:val="36"/>
              </w:rPr>
            </w:pPr>
            <w:r w:rsidDel="00000000" w:rsidR="00000000" w:rsidRPr="00000000">
              <w:rPr>
                <w:rFonts w:ascii="Calibri" w:cs="Calibri" w:eastAsia="Calibri" w:hAnsi="Calibri"/>
                <w:b w:val="1"/>
                <w:color w:val="000000"/>
                <w:sz w:val="36"/>
                <w:szCs w:val="36"/>
                <w:rtl w:val="0"/>
              </w:rPr>
              <w:t xml:space="preserve">%</w:t>
            </w:r>
          </w:p>
        </w:tc>
      </w:tr>
      <w:tr>
        <w:trPr>
          <w:cantSplit w:val="0"/>
          <w:trHeight w:val="276" w:hRule="atLeast"/>
          <w:tblHeader w:val="0"/>
        </w:trPr>
        <w:tc>
          <w:tcPr>
            <w:tcBorders>
              <w:top w:color="000000" w:space="0" w:sz="4" w:val="single"/>
            </w:tcBorders>
            <w:shd w:fill="ffffff" w:val="clear"/>
            <w:vAlign w:val="bottom"/>
          </w:tcPr>
          <w:p w:rsidR="00000000" w:rsidDel="00000000" w:rsidP="00000000" w:rsidRDefault="00000000" w:rsidRPr="00000000" w14:paraId="0000022E">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medio.</w:t>
            </w:r>
          </w:p>
        </w:tc>
        <w:tc>
          <w:tcPr>
            <w:tcBorders>
              <w:top w:color="000000" w:space="0" w:sz="4" w:val="single"/>
            </w:tcBorders>
            <w:shd w:fill="ffffff" w:val="clear"/>
            <w:vAlign w:val="bottom"/>
          </w:tcPr>
          <w:p w:rsidR="00000000" w:rsidDel="00000000" w:rsidP="00000000" w:rsidRDefault="00000000" w:rsidRPr="00000000" w14:paraId="0000022F">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228</w:t>
            </w:r>
          </w:p>
        </w:tc>
        <w:tc>
          <w:tcPr>
            <w:tcBorders>
              <w:top w:color="000000" w:space="0" w:sz="4" w:val="single"/>
            </w:tcBorders>
            <w:shd w:fill="ffffff" w:val="clear"/>
            <w:vAlign w:val="bottom"/>
          </w:tcPr>
          <w:p w:rsidR="00000000" w:rsidDel="00000000" w:rsidP="00000000" w:rsidRDefault="00000000" w:rsidRPr="00000000" w14:paraId="00000230">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0.46</w:t>
            </w:r>
          </w:p>
        </w:tc>
      </w:tr>
      <w:tr>
        <w:trPr>
          <w:cantSplit w:val="0"/>
          <w:trHeight w:val="276" w:hRule="atLeast"/>
          <w:tblHeader w:val="0"/>
        </w:trPr>
        <w:tc>
          <w:tcPr>
            <w:shd w:fill="ffffff" w:val="clear"/>
            <w:vAlign w:val="bottom"/>
          </w:tcPr>
          <w:p w:rsidR="00000000" w:rsidDel="00000000" w:rsidP="00000000" w:rsidRDefault="00000000" w:rsidRPr="00000000" w14:paraId="00000231">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alto.</w:t>
            </w:r>
          </w:p>
        </w:tc>
        <w:tc>
          <w:tcPr>
            <w:shd w:fill="ffffff" w:val="clear"/>
            <w:vAlign w:val="bottom"/>
          </w:tcPr>
          <w:p w:rsidR="00000000" w:rsidDel="00000000" w:rsidP="00000000" w:rsidRDefault="00000000" w:rsidRPr="00000000" w14:paraId="00000232">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56</w:t>
            </w:r>
          </w:p>
        </w:tc>
        <w:tc>
          <w:tcPr>
            <w:shd w:fill="ffffff" w:val="clear"/>
            <w:vAlign w:val="bottom"/>
          </w:tcPr>
          <w:p w:rsidR="00000000" w:rsidDel="00000000" w:rsidP="00000000" w:rsidRDefault="00000000" w:rsidRPr="00000000" w14:paraId="00000233">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0.11</w:t>
            </w:r>
          </w:p>
        </w:tc>
      </w:tr>
      <w:tr>
        <w:trPr>
          <w:cantSplit w:val="0"/>
          <w:trHeight w:val="276" w:hRule="atLeast"/>
          <w:tblHeader w:val="0"/>
        </w:trPr>
        <w:tc>
          <w:tcPr>
            <w:shd w:fill="ffffff" w:val="clear"/>
            <w:vAlign w:val="bottom"/>
          </w:tcPr>
          <w:p w:rsidR="00000000" w:rsidDel="00000000" w:rsidP="00000000" w:rsidRDefault="00000000" w:rsidRPr="00000000" w14:paraId="00000234">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bajo.</w:t>
            </w:r>
          </w:p>
        </w:tc>
        <w:tc>
          <w:tcPr>
            <w:shd w:fill="ffffff" w:val="clear"/>
            <w:vAlign w:val="bottom"/>
          </w:tcPr>
          <w:p w:rsidR="00000000" w:rsidDel="00000000" w:rsidP="00000000" w:rsidRDefault="00000000" w:rsidRPr="00000000" w14:paraId="00000235">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216</w:t>
            </w:r>
          </w:p>
        </w:tc>
        <w:tc>
          <w:tcPr>
            <w:shd w:fill="ffffff" w:val="clear"/>
            <w:vAlign w:val="bottom"/>
          </w:tcPr>
          <w:p w:rsidR="00000000" w:rsidDel="00000000" w:rsidP="00000000" w:rsidRDefault="00000000" w:rsidRPr="00000000" w14:paraId="00000236">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0.43</w:t>
            </w:r>
          </w:p>
        </w:tc>
      </w:tr>
      <w:tr>
        <w:trPr>
          <w:cantSplit w:val="0"/>
          <w:trHeight w:val="276" w:hRule="atLeast"/>
          <w:tblHeader w:val="0"/>
        </w:trPr>
        <w:tc>
          <w:tcPr>
            <w:shd w:fill="ffffff" w:val="clear"/>
            <w:vAlign w:val="bottom"/>
          </w:tcPr>
          <w:p w:rsidR="00000000" w:rsidDel="00000000" w:rsidP="00000000" w:rsidRDefault="00000000" w:rsidRPr="00000000" w14:paraId="00000237">
            <w:pPr>
              <w:spacing w:after="0" w:line="240" w:lineRule="auto"/>
              <w:ind w:firstLine="0"/>
              <w:jc w:val="left"/>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TOTAL:</w:t>
            </w:r>
          </w:p>
        </w:tc>
        <w:tc>
          <w:tcPr>
            <w:shd w:fill="ffffff" w:val="clear"/>
            <w:vAlign w:val="bottom"/>
          </w:tcPr>
          <w:p w:rsidR="00000000" w:rsidDel="00000000" w:rsidP="00000000" w:rsidRDefault="00000000" w:rsidRPr="00000000" w14:paraId="00000238">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500</w:t>
            </w:r>
          </w:p>
        </w:tc>
        <w:tc>
          <w:tcPr>
            <w:shd w:fill="ffffff" w:val="clear"/>
            <w:vAlign w:val="bottom"/>
          </w:tcPr>
          <w:p w:rsidR="00000000" w:rsidDel="00000000" w:rsidP="00000000" w:rsidRDefault="00000000" w:rsidRPr="00000000" w14:paraId="00000239">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100%</w:t>
            </w:r>
          </w:p>
        </w:tc>
      </w:tr>
    </w:tbl>
    <w:p w:rsidR="00000000" w:rsidDel="00000000" w:rsidP="00000000" w:rsidRDefault="00000000" w:rsidRPr="00000000" w14:paraId="000002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3B">
      <w:pPr>
        <w:ind w:left="567" w:firstLine="567"/>
        <w:rPr/>
      </w:pPr>
      <w:r w:rsidDel="00000000" w:rsidR="00000000" w:rsidRPr="00000000">
        <w:rPr>
          <w:rtl w:val="0"/>
        </w:rPr>
        <w:t xml:space="preserve">Interpretación: Proyecto Minero “Ccorypatja”, tenemos un rango del riesgo medio de 228 colaboradores en 46 %, un rango del riesgo alto de 56 colaboradores en 11 %, un rango del riesgo bajo de 216 colaboradores en 43 %.</w:t>
      </w:r>
    </w:p>
    <w:p w:rsidR="00000000" w:rsidDel="00000000" w:rsidP="00000000" w:rsidRDefault="00000000" w:rsidRPr="00000000" w14:paraId="000002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1jlao46" w:id="70"/>
      <w:bookmarkEnd w:id="70"/>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8</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total de Factores de Riesgo psicosocial en trabajadores del Proyecto Minero “Ccorypatja”.</w:t>
      </w:r>
    </w:p>
    <w:p w:rsidR="00000000" w:rsidDel="00000000" w:rsidP="00000000" w:rsidRDefault="00000000" w:rsidRPr="00000000" w14:paraId="0000023D">
      <w:pPr>
        <w:ind w:firstLine="0"/>
        <w:jc w:val="center"/>
        <w:rPr/>
      </w:pPr>
      <w:r w:rsidDel="00000000" w:rsidR="00000000" w:rsidRPr="00000000">
        <w:rPr/>
        <w:drawing>
          <wp:inline distB="0" distT="0" distL="0" distR="0">
            <wp:extent cx="5078095" cy="5175885"/>
            <wp:effectExtent b="0" l="0" r="0" t="0"/>
            <wp:docPr id="28" name="image25.png"/>
            <a:graphic>
              <a:graphicData uri="http://schemas.openxmlformats.org/drawingml/2006/picture">
                <pic:pic>
                  <pic:nvPicPr>
                    <pic:cNvPr id="0" name="image25.png"/>
                    <pic:cNvPicPr preferRelativeResize="0"/>
                  </pic:nvPicPr>
                  <pic:blipFill>
                    <a:blip r:embed="rId28"/>
                    <a:srcRect b="0" l="0" r="0" t="0"/>
                    <a:stretch>
                      <a:fillRect/>
                    </a:stretch>
                  </pic:blipFill>
                  <pic:spPr>
                    <a:xfrm>
                      <a:off x="0" y="0"/>
                      <a:ext cx="5078095" cy="5175885"/>
                    </a:xfrm>
                    <a:prstGeom prst="rect"/>
                    <a:ln/>
                  </pic:spPr>
                </pic:pic>
              </a:graphicData>
            </a:graphic>
          </wp:inline>
        </w:drawing>
      </w:r>
      <w:r w:rsidDel="00000000" w:rsidR="00000000" w:rsidRPr="00000000">
        <w:rPr>
          <w:rtl w:val="0"/>
        </w:rPr>
      </w:r>
    </w:p>
    <w:p w:rsidR="00000000" w:rsidDel="00000000" w:rsidP="00000000" w:rsidRDefault="00000000" w:rsidRPr="00000000" w14:paraId="0000023E">
      <w:pPr>
        <w:spacing w:line="259" w:lineRule="auto"/>
        <w:ind w:firstLine="0"/>
        <w:jc w:val="center"/>
        <w:rPr/>
      </w:pPr>
      <w:r w:rsidDel="00000000" w:rsidR="00000000" w:rsidRPr="00000000">
        <w:rPr>
          <w:rtl w:val="0"/>
        </w:rPr>
      </w:r>
    </w:p>
    <w:p w:rsidR="00000000" w:rsidDel="00000000" w:rsidP="00000000" w:rsidRDefault="00000000" w:rsidRPr="00000000" w14:paraId="0000023F">
      <w:pPr>
        <w:ind w:left="567" w:firstLine="567"/>
        <w:rPr/>
      </w:pPr>
      <w:r w:rsidDel="00000000" w:rsidR="00000000" w:rsidRPr="00000000">
        <w:rPr>
          <w:rtl w:val="0"/>
        </w:rPr>
        <w:t xml:space="preserve">Gráfico del rango total de Factores de Riesgo psicosocial en trabajadores del Proyecto Minero “Ccorypatja”, tenemos un rango del riesgo medio de 228 colaboradores en 46 %, un rango del riesgo alto de 56 colaboradores en 11 %, un rango del riesgo bajo de 216 colaboradores en 43 %, entonces con un mayor énfasis en los rangos de riego medio y bajo.</w:t>
      </w:r>
    </w:p>
    <w:p w:rsidR="00000000" w:rsidDel="00000000" w:rsidP="00000000" w:rsidRDefault="00000000" w:rsidRPr="00000000" w14:paraId="00000240">
      <w:pPr>
        <w:ind w:left="567" w:firstLine="567"/>
        <w:rPr/>
      </w:pPr>
      <w:r w:rsidDel="00000000" w:rsidR="00000000" w:rsidRPr="00000000">
        <w:rPr>
          <w:rtl w:val="0"/>
        </w:rPr>
        <w:t xml:space="preserve">Rango de exigencias Psicológicas en colaboradores del Proyecto Minero “Ccorypatja”</w:t>
      </w:r>
    </w:p>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43ky6rz" w:id="71"/>
      <w:bookmarkEnd w:id="71"/>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7</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Exigencias Psicológicas Proyecto Minero “Ccorypatja”.</w:t>
      </w:r>
    </w:p>
    <w:tbl>
      <w:tblPr>
        <w:tblStyle w:val="Table7"/>
        <w:tblW w:w="7566.0" w:type="dxa"/>
        <w:jc w:val="center"/>
        <w:tblBorders>
          <w:top w:color="000000" w:space="0" w:sz="4" w:val="single"/>
          <w:bottom w:color="000000" w:space="0" w:sz="4" w:val="single"/>
        </w:tblBorders>
        <w:tblLayout w:type="fixed"/>
        <w:tblLook w:val="0400"/>
      </w:tblPr>
      <w:tblGrid>
        <w:gridCol w:w="5291"/>
        <w:gridCol w:w="1098"/>
        <w:gridCol w:w="1177"/>
        <w:tblGridChange w:id="0">
          <w:tblGrid>
            <w:gridCol w:w="5291"/>
            <w:gridCol w:w="1098"/>
            <w:gridCol w:w="1177"/>
          </w:tblGrid>
        </w:tblGridChange>
      </w:tblGrid>
      <w:tr>
        <w:trPr>
          <w:cantSplit w:val="0"/>
          <w:trHeight w:val="1452" w:hRule="atLeast"/>
          <w:tblHeader w:val="0"/>
        </w:trPr>
        <w:tc>
          <w:tcPr>
            <w:tcBorders>
              <w:top w:color="000000" w:space="0" w:sz="4" w:val="single"/>
              <w:bottom w:color="000000" w:space="0" w:sz="4" w:val="single"/>
            </w:tcBorders>
            <w:shd w:fill="ffffff" w:val="clear"/>
            <w:vAlign w:val="center"/>
          </w:tcPr>
          <w:p w:rsidR="00000000" w:rsidDel="00000000" w:rsidP="00000000" w:rsidRDefault="00000000" w:rsidRPr="00000000" w14:paraId="00000242">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Cuestionario: Exigencias Psicológicas Proyecto Minero “Ccorypatja”.</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43">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N° de encuestas</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44">
            <w:pPr>
              <w:spacing w:after="0" w:line="240" w:lineRule="auto"/>
              <w:ind w:firstLine="0"/>
              <w:jc w:val="center"/>
              <w:rPr>
                <w:rFonts w:ascii="Calibri" w:cs="Calibri" w:eastAsia="Calibri" w:hAnsi="Calibri"/>
                <w:b w:val="1"/>
                <w:color w:val="000000"/>
                <w:sz w:val="36"/>
                <w:szCs w:val="36"/>
              </w:rPr>
            </w:pPr>
            <w:r w:rsidDel="00000000" w:rsidR="00000000" w:rsidRPr="00000000">
              <w:rPr>
                <w:rFonts w:ascii="Calibri" w:cs="Calibri" w:eastAsia="Calibri" w:hAnsi="Calibri"/>
                <w:b w:val="1"/>
                <w:color w:val="000000"/>
                <w:sz w:val="36"/>
                <w:szCs w:val="36"/>
                <w:rtl w:val="0"/>
              </w:rPr>
              <w:t xml:space="preserve">%</w:t>
            </w:r>
          </w:p>
        </w:tc>
      </w:tr>
      <w:tr>
        <w:trPr>
          <w:cantSplit w:val="0"/>
          <w:trHeight w:val="216" w:hRule="atLeast"/>
          <w:tblHeader w:val="0"/>
        </w:trPr>
        <w:tc>
          <w:tcPr>
            <w:tcBorders>
              <w:top w:color="000000" w:space="0" w:sz="4" w:val="single"/>
            </w:tcBorders>
            <w:shd w:fill="ffffff" w:val="clear"/>
            <w:vAlign w:val="bottom"/>
          </w:tcPr>
          <w:p w:rsidR="00000000" w:rsidDel="00000000" w:rsidP="00000000" w:rsidRDefault="00000000" w:rsidRPr="00000000" w14:paraId="00000245">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medio.</w:t>
            </w:r>
          </w:p>
        </w:tc>
        <w:tc>
          <w:tcPr>
            <w:tcBorders>
              <w:top w:color="000000" w:space="0" w:sz="4" w:val="single"/>
            </w:tcBorders>
            <w:shd w:fill="ffffff" w:val="clear"/>
            <w:vAlign w:val="bottom"/>
          </w:tcPr>
          <w:p w:rsidR="00000000" w:rsidDel="00000000" w:rsidP="00000000" w:rsidRDefault="00000000" w:rsidRPr="00000000" w14:paraId="00000246">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67</w:t>
            </w:r>
          </w:p>
        </w:tc>
        <w:tc>
          <w:tcPr>
            <w:tcBorders>
              <w:top w:color="000000" w:space="0" w:sz="4" w:val="single"/>
            </w:tcBorders>
            <w:shd w:fill="ffffff" w:val="clear"/>
            <w:vAlign w:val="bottom"/>
          </w:tcPr>
          <w:p w:rsidR="00000000" w:rsidDel="00000000" w:rsidP="00000000" w:rsidRDefault="00000000" w:rsidRPr="00000000" w14:paraId="00000247">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0.54</w:t>
            </w:r>
          </w:p>
        </w:tc>
      </w:tr>
      <w:tr>
        <w:trPr>
          <w:cantSplit w:val="0"/>
          <w:trHeight w:val="216" w:hRule="atLeast"/>
          <w:tblHeader w:val="0"/>
        </w:trPr>
        <w:tc>
          <w:tcPr>
            <w:shd w:fill="ffffff" w:val="clear"/>
            <w:vAlign w:val="bottom"/>
          </w:tcPr>
          <w:p w:rsidR="00000000" w:rsidDel="00000000" w:rsidP="00000000" w:rsidRDefault="00000000" w:rsidRPr="00000000" w14:paraId="00000248">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alto.</w:t>
            </w:r>
          </w:p>
        </w:tc>
        <w:tc>
          <w:tcPr>
            <w:shd w:fill="ffffff" w:val="clear"/>
            <w:vAlign w:val="bottom"/>
          </w:tcPr>
          <w:p w:rsidR="00000000" w:rsidDel="00000000" w:rsidP="00000000" w:rsidRDefault="00000000" w:rsidRPr="00000000" w14:paraId="00000249">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14</w:t>
            </w:r>
          </w:p>
        </w:tc>
        <w:tc>
          <w:tcPr>
            <w:shd w:fill="ffffff" w:val="clear"/>
            <w:vAlign w:val="bottom"/>
          </w:tcPr>
          <w:p w:rsidR="00000000" w:rsidDel="00000000" w:rsidP="00000000" w:rsidRDefault="00000000" w:rsidRPr="00000000" w14:paraId="0000024A">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0.11</w:t>
            </w:r>
          </w:p>
        </w:tc>
      </w:tr>
      <w:tr>
        <w:trPr>
          <w:cantSplit w:val="0"/>
          <w:trHeight w:val="216" w:hRule="atLeast"/>
          <w:tblHeader w:val="0"/>
        </w:trPr>
        <w:tc>
          <w:tcPr>
            <w:shd w:fill="ffffff" w:val="clear"/>
            <w:vAlign w:val="bottom"/>
          </w:tcPr>
          <w:p w:rsidR="00000000" w:rsidDel="00000000" w:rsidP="00000000" w:rsidRDefault="00000000" w:rsidRPr="00000000" w14:paraId="0000024B">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bajo.</w:t>
            </w:r>
          </w:p>
        </w:tc>
        <w:tc>
          <w:tcPr>
            <w:shd w:fill="ffffff" w:val="clear"/>
            <w:vAlign w:val="bottom"/>
          </w:tcPr>
          <w:p w:rsidR="00000000" w:rsidDel="00000000" w:rsidP="00000000" w:rsidRDefault="00000000" w:rsidRPr="00000000" w14:paraId="0000024C">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44</w:t>
            </w:r>
          </w:p>
        </w:tc>
        <w:tc>
          <w:tcPr>
            <w:shd w:fill="ffffff" w:val="clear"/>
            <w:vAlign w:val="bottom"/>
          </w:tcPr>
          <w:p w:rsidR="00000000" w:rsidDel="00000000" w:rsidP="00000000" w:rsidRDefault="00000000" w:rsidRPr="00000000" w14:paraId="0000024D">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0.35</w:t>
            </w:r>
          </w:p>
        </w:tc>
      </w:tr>
      <w:tr>
        <w:trPr>
          <w:cantSplit w:val="0"/>
          <w:trHeight w:val="216" w:hRule="atLeast"/>
          <w:tblHeader w:val="0"/>
        </w:trPr>
        <w:tc>
          <w:tcPr>
            <w:shd w:fill="ffffff" w:val="clear"/>
            <w:vAlign w:val="bottom"/>
          </w:tcPr>
          <w:p w:rsidR="00000000" w:rsidDel="00000000" w:rsidP="00000000" w:rsidRDefault="00000000" w:rsidRPr="00000000" w14:paraId="0000024E">
            <w:pPr>
              <w:spacing w:after="0" w:line="240" w:lineRule="auto"/>
              <w:ind w:firstLine="0"/>
              <w:jc w:val="left"/>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TOTAL:</w:t>
            </w:r>
          </w:p>
        </w:tc>
        <w:tc>
          <w:tcPr>
            <w:shd w:fill="ffffff" w:val="clear"/>
            <w:vAlign w:val="bottom"/>
          </w:tcPr>
          <w:p w:rsidR="00000000" w:rsidDel="00000000" w:rsidP="00000000" w:rsidRDefault="00000000" w:rsidRPr="00000000" w14:paraId="0000024F">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125</w:t>
            </w:r>
          </w:p>
        </w:tc>
        <w:tc>
          <w:tcPr>
            <w:shd w:fill="ffffff" w:val="clear"/>
            <w:vAlign w:val="bottom"/>
          </w:tcPr>
          <w:p w:rsidR="00000000" w:rsidDel="00000000" w:rsidP="00000000" w:rsidRDefault="00000000" w:rsidRPr="00000000" w14:paraId="00000250">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100%</w:t>
            </w:r>
          </w:p>
        </w:tc>
      </w:tr>
    </w:tbl>
    <w:p w:rsidR="00000000" w:rsidDel="00000000" w:rsidP="00000000" w:rsidRDefault="00000000" w:rsidRPr="00000000" w14:paraId="00000251">
      <w:pPr>
        <w:ind w:firstLine="0"/>
        <w:rPr/>
      </w:pPr>
      <w:r w:rsidDel="00000000" w:rsidR="00000000" w:rsidRPr="00000000">
        <w:rPr>
          <w:rtl w:val="0"/>
        </w:rPr>
      </w:r>
    </w:p>
    <w:p w:rsidR="00000000" w:rsidDel="00000000" w:rsidP="00000000" w:rsidRDefault="00000000" w:rsidRPr="00000000" w14:paraId="000002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2iq8gzs" w:id="72"/>
      <w:bookmarkEnd w:id="72"/>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9</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Exigencias Psicológicas Proyecto Minero “Ccorypatja”.</w:t>
      </w:r>
    </w:p>
    <w:p w:rsidR="00000000" w:rsidDel="00000000" w:rsidP="00000000" w:rsidRDefault="00000000" w:rsidRPr="00000000" w14:paraId="000002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1"/>
          <w:smallCaps w:val="0"/>
          <w:strike w:val="0"/>
          <w:color w:val="000000"/>
          <w:sz w:val="24"/>
          <w:szCs w:val="24"/>
          <w:u w:val="none"/>
          <w:shd w:fill="auto" w:val="clear"/>
          <w:vertAlign w:val="baseline"/>
        </w:rPr>
        <w:drawing>
          <wp:inline distB="0" distT="0" distL="0" distR="0">
            <wp:extent cx="5078095" cy="3797935"/>
            <wp:effectExtent b="0" l="0" r="0" t="0"/>
            <wp:docPr id="29" name="image29.png"/>
            <a:graphic>
              <a:graphicData uri="http://schemas.openxmlformats.org/drawingml/2006/picture">
                <pic:pic>
                  <pic:nvPicPr>
                    <pic:cNvPr id="0" name="image29.png"/>
                    <pic:cNvPicPr preferRelativeResize="0"/>
                  </pic:nvPicPr>
                  <pic:blipFill>
                    <a:blip r:embed="rId29"/>
                    <a:srcRect b="0" l="0" r="0" t="0"/>
                    <a:stretch>
                      <a:fillRect/>
                    </a:stretch>
                  </pic:blipFill>
                  <pic:spPr>
                    <a:xfrm>
                      <a:off x="0" y="0"/>
                      <a:ext cx="5078095" cy="3797935"/>
                    </a:xfrm>
                    <a:prstGeom prst="rect"/>
                    <a:ln/>
                  </pic:spPr>
                </pic:pic>
              </a:graphicData>
            </a:graphic>
          </wp:inline>
        </w:drawing>
      </w:r>
      <w:r w:rsidDel="00000000" w:rsidR="00000000" w:rsidRPr="00000000">
        <w:rPr>
          <w:rtl w:val="0"/>
        </w:rPr>
      </w:r>
    </w:p>
    <w:p w:rsidR="00000000" w:rsidDel="00000000" w:rsidP="00000000" w:rsidRDefault="00000000" w:rsidRPr="00000000" w14:paraId="00000254">
      <w:pPr>
        <w:ind w:left="567" w:firstLine="567"/>
        <w:rPr/>
      </w:pPr>
      <w:r w:rsidDel="00000000" w:rsidR="00000000" w:rsidRPr="00000000">
        <w:rPr>
          <w:rtl w:val="0"/>
        </w:rPr>
        <w:t xml:space="preserve">Rango Trabajo activo y desarrollo de habilidades de colaboradores del Proyecto Minero “Ccorypatja”</w:t>
      </w:r>
    </w:p>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xvir7l" w:id="73"/>
      <w:bookmarkEnd w:id="73"/>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8</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Trabajo activo y desarrollo de habilidades, Proyecto Minero “Ccorypatja”.</w:t>
      </w:r>
    </w:p>
    <w:tbl>
      <w:tblPr>
        <w:tblStyle w:val="Table8"/>
        <w:tblW w:w="8126.0" w:type="dxa"/>
        <w:jc w:val="center"/>
        <w:tblBorders>
          <w:top w:color="000000" w:space="0" w:sz="4" w:val="single"/>
          <w:bottom w:color="000000" w:space="0" w:sz="4" w:val="single"/>
        </w:tblBorders>
        <w:tblLayout w:type="fixed"/>
        <w:tblLook w:val="0400"/>
      </w:tblPr>
      <w:tblGrid>
        <w:gridCol w:w="5682"/>
        <w:gridCol w:w="1180"/>
        <w:gridCol w:w="1264"/>
        <w:tblGridChange w:id="0">
          <w:tblGrid>
            <w:gridCol w:w="5682"/>
            <w:gridCol w:w="1180"/>
            <w:gridCol w:w="1264"/>
          </w:tblGrid>
        </w:tblGridChange>
      </w:tblGrid>
      <w:tr>
        <w:trPr>
          <w:cantSplit w:val="0"/>
          <w:trHeight w:val="2103" w:hRule="atLeast"/>
          <w:tblHeader w:val="0"/>
        </w:trPr>
        <w:tc>
          <w:tcPr>
            <w:tcBorders>
              <w:top w:color="000000" w:space="0" w:sz="4" w:val="single"/>
              <w:bottom w:color="000000" w:space="0" w:sz="4" w:val="single"/>
            </w:tcBorders>
            <w:shd w:fill="ffffff" w:val="clear"/>
            <w:vAlign w:val="center"/>
          </w:tcPr>
          <w:p w:rsidR="00000000" w:rsidDel="00000000" w:rsidP="00000000" w:rsidRDefault="00000000" w:rsidRPr="00000000" w14:paraId="00000256">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Cuestionario: Trabajo activo y desarrollo de habilidades, Proyecto Minero “Ccorypatja”.</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57">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N° de encuestas</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58">
            <w:pPr>
              <w:spacing w:after="0" w:line="240" w:lineRule="auto"/>
              <w:ind w:firstLine="0"/>
              <w:jc w:val="center"/>
              <w:rPr>
                <w:rFonts w:ascii="Calibri" w:cs="Calibri" w:eastAsia="Calibri" w:hAnsi="Calibri"/>
                <w:b w:val="1"/>
                <w:color w:val="000000"/>
                <w:sz w:val="36"/>
                <w:szCs w:val="36"/>
              </w:rPr>
            </w:pPr>
            <w:r w:rsidDel="00000000" w:rsidR="00000000" w:rsidRPr="00000000">
              <w:rPr>
                <w:rFonts w:ascii="Calibri" w:cs="Calibri" w:eastAsia="Calibri" w:hAnsi="Calibri"/>
                <w:b w:val="1"/>
                <w:color w:val="000000"/>
                <w:sz w:val="36"/>
                <w:szCs w:val="36"/>
                <w:rtl w:val="0"/>
              </w:rPr>
              <w:t xml:space="preserve">%</w:t>
            </w:r>
          </w:p>
        </w:tc>
      </w:tr>
      <w:tr>
        <w:trPr>
          <w:cantSplit w:val="0"/>
          <w:trHeight w:val="315" w:hRule="atLeast"/>
          <w:tblHeader w:val="0"/>
        </w:trPr>
        <w:tc>
          <w:tcPr>
            <w:tcBorders>
              <w:top w:color="000000" w:space="0" w:sz="4" w:val="single"/>
            </w:tcBorders>
            <w:shd w:fill="ffffff" w:val="clear"/>
            <w:vAlign w:val="bottom"/>
          </w:tcPr>
          <w:p w:rsidR="00000000" w:rsidDel="00000000" w:rsidP="00000000" w:rsidRDefault="00000000" w:rsidRPr="00000000" w14:paraId="00000259">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medio.</w:t>
            </w:r>
          </w:p>
        </w:tc>
        <w:tc>
          <w:tcPr>
            <w:tcBorders>
              <w:top w:color="000000" w:space="0" w:sz="4" w:val="single"/>
            </w:tcBorders>
            <w:shd w:fill="ffffff" w:val="clear"/>
            <w:vAlign w:val="bottom"/>
          </w:tcPr>
          <w:p w:rsidR="00000000" w:rsidDel="00000000" w:rsidP="00000000" w:rsidRDefault="00000000" w:rsidRPr="00000000" w14:paraId="0000025A">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64</w:t>
            </w:r>
          </w:p>
        </w:tc>
        <w:tc>
          <w:tcPr>
            <w:tcBorders>
              <w:top w:color="000000" w:space="0" w:sz="4" w:val="single"/>
            </w:tcBorders>
            <w:shd w:fill="ffffff" w:val="clear"/>
            <w:vAlign w:val="bottom"/>
          </w:tcPr>
          <w:p w:rsidR="00000000" w:rsidDel="00000000" w:rsidP="00000000" w:rsidRDefault="00000000" w:rsidRPr="00000000" w14:paraId="0000025B">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0.51</w:t>
            </w:r>
          </w:p>
        </w:tc>
      </w:tr>
      <w:tr>
        <w:trPr>
          <w:cantSplit w:val="0"/>
          <w:trHeight w:val="315" w:hRule="atLeast"/>
          <w:tblHeader w:val="0"/>
        </w:trPr>
        <w:tc>
          <w:tcPr>
            <w:shd w:fill="ffffff" w:val="clear"/>
            <w:vAlign w:val="bottom"/>
          </w:tcPr>
          <w:p w:rsidR="00000000" w:rsidDel="00000000" w:rsidP="00000000" w:rsidRDefault="00000000" w:rsidRPr="00000000" w14:paraId="0000025C">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alto.</w:t>
            </w:r>
          </w:p>
        </w:tc>
        <w:tc>
          <w:tcPr>
            <w:shd w:fill="ffffff" w:val="clear"/>
            <w:vAlign w:val="bottom"/>
          </w:tcPr>
          <w:p w:rsidR="00000000" w:rsidDel="00000000" w:rsidP="00000000" w:rsidRDefault="00000000" w:rsidRPr="00000000" w14:paraId="0000025D">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12</w:t>
            </w:r>
          </w:p>
        </w:tc>
        <w:tc>
          <w:tcPr>
            <w:shd w:fill="ffffff" w:val="clear"/>
            <w:vAlign w:val="bottom"/>
          </w:tcPr>
          <w:p w:rsidR="00000000" w:rsidDel="00000000" w:rsidP="00000000" w:rsidRDefault="00000000" w:rsidRPr="00000000" w14:paraId="0000025E">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0.10</w:t>
            </w:r>
          </w:p>
        </w:tc>
      </w:tr>
      <w:tr>
        <w:trPr>
          <w:cantSplit w:val="0"/>
          <w:trHeight w:val="315" w:hRule="atLeast"/>
          <w:tblHeader w:val="0"/>
        </w:trPr>
        <w:tc>
          <w:tcPr>
            <w:shd w:fill="ffffff" w:val="clear"/>
            <w:vAlign w:val="bottom"/>
          </w:tcPr>
          <w:p w:rsidR="00000000" w:rsidDel="00000000" w:rsidP="00000000" w:rsidRDefault="00000000" w:rsidRPr="00000000" w14:paraId="0000025F">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bajo.</w:t>
            </w:r>
          </w:p>
        </w:tc>
        <w:tc>
          <w:tcPr>
            <w:shd w:fill="ffffff" w:val="clear"/>
            <w:vAlign w:val="bottom"/>
          </w:tcPr>
          <w:p w:rsidR="00000000" w:rsidDel="00000000" w:rsidP="00000000" w:rsidRDefault="00000000" w:rsidRPr="00000000" w14:paraId="00000260">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49</w:t>
            </w:r>
          </w:p>
        </w:tc>
        <w:tc>
          <w:tcPr>
            <w:shd w:fill="ffffff" w:val="clear"/>
            <w:vAlign w:val="bottom"/>
          </w:tcPr>
          <w:p w:rsidR="00000000" w:rsidDel="00000000" w:rsidP="00000000" w:rsidRDefault="00000000" w:rsidRPr="00000000" w14:paraId="00000261">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0.39</w:t>
            </w:r>
          </w:p>
        </w:tc>
      </w:tr>
      <w:tr>
        <w:trPr>
          <w:cantSplit w:val="0"/>
          <w:trHeight w:val="315" w:hRule="atLeast"/>
          <w:tblHeader w:val="0"/>
        </w:trPr>
        <w:tc>
          <w:tcPr>
            <w:shd w:fill="ffffff" w:val="clear"/>
            <w:vAlign w:val="bottom"/>
          </w:tcPr>
          <w:p w:rsidR="00000000" w:rsidDel="00000000" w:rsidP="00000000" w:rsidRDefault="00000000" w:rsidRPr="00000000" w14:paraId="00000262">
            <w:pPr>
              <w:spacing w:after="0" w:line="240" w:lineRule="auto"/>
              <w:ind w:firstLine="0"/>
              <w:jc w:val="left"/>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TOTAL:</w:t>
            </w:r>
          </w:p>
        </w:tc>
        <w:tc>
          <w:tcPr>
            <w:shd w:fill="ffffff" w:val="clear"/>
            <w:vAlign w:val="bottom"/>
          </w:tcPr>
          <w:p w:rsidR="00000000" w:rsidDel="00000000" w:rsidP="00000000" w:rsidRDefault="00000000" w:rsidRPr="00000000" w14:paraId="00000263">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125</w:t>
            </w:r>
          </w:p>
        </w:tc>
        <w:tc>
          <w:tcPr>
            <w:shd w:fill="ffffff" w:val="clear"/>
            <w:vAlign w:val="bottom"/>
          </w:tcPr>
          <w:p w:rsidR="00000000" w:rsidDel="00000000" w:rsidP="00000000" w:rsidRDefault="00000000" w:rsidRPr="00000000" w14:paraId="00000264">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100%</w:t>
            </w:r>
          </w:p>
        </w:tc>
      </w:tr>
    </w:tbl>
    <w:p w:rsidR="00000000" w:rsidDel="00000000" w:rsidP="00000000" w:rsidRDefault="00000000" w:rsidRPr="00000000" w14:paraId="00000265">
      <w:pPr>
        <w:rPr/>
      </w:pPr>
      <w:r w:rsidDel="00000000" w:rsidR="00000000" w:rsidRPr="00000000">
        <w:rPr>
          <w:rtl w:val="0"/>
        </w:rPr>
      </w:r>
    </w:p>
    <w:p w:rsidR="00000000" w:rsidDel="00000000" w:rsidP="00000000" w:rsidRDefault="00000000" w:rsidRPr="00000000" w14:paraId="000002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3hv69ve" w:id="74"/>
      <w:bookmarkEnd w:id="74"/>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10</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Trabajo activo y desarrollo de habilidades, Proyecto Minero “Ccorypatja”.</w:t>
      </w:r>
    </w:p>
    <w:p w:rsidR="00000000" w:rsidDel="00000000" w:rsidP="00000000" w:rsidRDefault="00000000" w:rsidRPr="00000000" w14:paraId="00000267">
      <w:pPr>
        <w:jc w:val="center"/>
        <w:rPr/>
      </w:pPr>
      <w:r w:rsidDel="00000000" w:rsidR="00000000" w:rsidRPr="00000000">
        <w:rPr/>
        <w:drawing>
          <wp:inline distB="0" distT="0" distL="0" distR="0">
            <wp:extent cx="4293287" cy="3034824"/>
            <wp:effectExtent b="0" l="0" r="0" t="0"/>
            <wp:docPr id="30" name="image28.png"/>
            <a:graphic>
              <a:graphicData uri="http://schemas.openxmlformats.org/drawingml/2006/picture">
                <pic:pic>
                  <pic:nvPicPr>
                    <pic:cNvPr id="0" name="image28.png"/>
                    <pic:cNvPicPr preferRelativeResize="0"/>
                  </pic:nvPicPr>
                  <pic:blipFill>
                    <a:blip r:embed="rId30"/>
                    <a:srcRect b="0" l="0" r="0" t="0"/>
                    <a:stretch>
                      <a:fillRect/>
                    </a:stretch>
                  </pic:blipFill>
                  <pic:spPr>
                    <a:xfrm>
                      <a:off x="0" y="0"/>
                      <a:ext cx="4293287" cy="3034824"/>
                    </a:xfrm>
                    <a:prstGeom prst="rect"/>
                    <a:ln/>
                  </pic:spPr>
                </pic:pic>
              </a:graphicData>
            </a:graphic>
          </wp:inline>
        </w:drawing>
      </w:r>
      <w:r w:rsidDel="00000000" w:rsidR="00000000" w:rsidRPr="00000000">
        <w:rPr>
          <w:rtl w:val="0"/>
        </w:rPr>
      </w:r>
    </w:p>
    <w:p w:rsidR="00000000" w:rsidDel="00000000" w:rsidP="00000000" w:rsidRDefault="00000000" w:rsidRPr="00000000" w14:paraId="00000268">
      <w:pPr>
        <w:spacing w:line="259" w:lineRule="auto"/>
        <w:ind w:firstLine="0"/>
        <w:jc w:val="left"/>
        <w:rPr>
          <w:b w:val="1"/>
        </w:rPr>
      </w:pPr>
      <w:r w:rsidDel="00000000" w:rsidR="00000000" w:rsidRPr="00000000">
        <w:br w:type="page"/>
      </w:r>
      <w:r w:rsidDel="00000000" w:rsidR="00000000" w:rsidRPr="00000000">
        <w:rPr>
          <w:rtl w:val="0"/>
        </w:rPr>
      </w:r>
    </w:p>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1x0gk37" w:id="75"/>
      <w:bookmarkEnd w:id="75"/>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9</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Apoyo social en la empresa, Proyecto Minero “Ccorypatja”.</w:t>
      </w:r>
    </w:p>
    <w:tbl>
      <w:tblPr>
        <w:tblStyle w:val="Table9"/>
        <w:tblW w:w="8149.999999999999" w:type="dxa"/>
        <w:jc w:val="center"/>
        <w:tblBorders>
          <w:top w:color="000000" w:space="0" w:sz="4" w:val="single"/>
          <w:bottom w:color="000000" w:space="0" w:sz="4" w:val="single"/>
        </w:tblBorders>
        <w:tblLayout w:type="fixed"/>
        <w:tblLook w:val="0400"/>
      </w:tblPr>
      <w:tblGrid>
        <w:gridCol w:w="5699"/>
        <w:gridCol w:w="1183"/>
        <w:gridCol w:w="1268"/>
        <w:tblGridChange w:id="0">
          <w:tblGrid>
            <w:gridCol w:w="5699"/>
            <w:gridCol w:w="1183"/>
            <w:gridCol w:w="1268"/>
          </w:tblGrid>
        </w:tblGridChange>
      </w:tblGrid>
      <w:tr>
        <w:trPr>
          <w:cantSplit w:val="0"/>
          <w:trHeight w:val="2030" w:hRule="atLeast"/>
          <w:tblHeader w:val="0"/>
        </w:trPr>
        <w:tc>
          <w:tcPr>
            <w:tcBorders>
              <w:top w:color="000000" w:space="0" w:sz="4" w:val="single"/>
              <w:bottom w:color="000000" w:space="0" w:sz="4" w:val="single"/>
            </w:tcBorders>
            <w:shd w:fill="ffffff" w:val="clear"/>
            <w:vAlign w:val="center"/>
          </w:tcPr>
          <w:p w:rsidR="00000000" w:rsidDel="00000000" w:rsidP="00000000" w:rsidRDefault="00000000" w:rsidRPr="00000000" w14:paraId="0000026A">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Cuestionario: Apoyo social en la empresas, Proyecto Minero “Ccorypatja”.</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6B">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N° de encuestas</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6C">
            <w:pPr>
              <w:spacing w:after="0" w:line="240" w:lineRule="auto"/>
              <w:ind w:firstLine="0"/>
              <w:jc w:val="center"/>
              <w:rPr>
                <w:rFonts w:ascii="Calibri" w:cs="Calibri" w:eastAsia="Calibri" w:hAnsi="Calibri"/>
                <w:b w:val="1"/>
                <w:color w:val="000000"/>
                <w:sz w:val="36"/>
                <w:szCs w:val="36"/>
              </w:rPr>
            </w:pPr>
            <w:r w:rsidDel="00000000" w:rsidR="00000000" w:rsidRPr="00000000">
              <w:rPr>
                <w:rFonts w:ascii="Calibri" w:cs="Calibri" w:eastAsia="Calibri" w:hAnsi="Calibri"/>
                <w:b w:val="1"/>
                <w:color w:val="000000"/>
                <w:sz w:val="36"/>
                <w:szCs w:val="36"/>
                <w:rtl w:val="0"/>
              </w:rPr>
              <w:t xml:space="preserve">%</w:t>
            </w:r>
          </w:p>
        </w:tc>
      </w:tr>
      <w:tr>
        <w:trPr>
          <w:cantSplit w:val="0"/>
          <w:trHeight w:val="304" w:hRule="atLeast"/>
          <w:tblHeader w:val="0"/>
        </w:trPr>
        <w:tc>
          <w:tcPr>
            <w:tcBorders>
              <w:top w:color="000000" w:space="0" w:sz="4" w:val="single"/>
            </w:tcBorders>
            <w:shd w:fill="ffffff" w:val="clear"/>
            <w:vAlign w:val="bottom"/>
          </w:tcPr>
          <w:p w:rsidR="00000000" w:rsidDel="00000000" w:rsidP="00000000" w:rsidRDefault="00000000" w:rsidRPr="00000000" w14:paraId="0000026D">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medio.</w:t>
            </w:r>
          </w:p>
        </w:tc>
        <w:tc>
          <w:tcPr>
            <w:tcBorders>
              <w:top w:color="000000" w:space="0" w:sz="4" w:val="single"/>
            </w:tcBorders>
            <w:shd w:fill="ffffff" w:val="clear"/>
            <w:vAlign w:val="bottom"/>
          </w:tcPr>
          <w:p w:rsidR="00000000" w:rsidDel="00000000" w:rsidP="00000000" w:rsidRDefault="00000000" w:rsidRPr="00000000" w14:paraId="0000026E">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33</w:t>
            </w:r>
          </w:p>
        </w:tc>
        <w:tc>
          <w:tcPr>
            <w:tcBorders>
              <w:top w:color="000000" w:space="0" w:sz="4" w:val="single"/>
            </w:tcBorders>
            <w:shd w:fill="ffffff" w:val="clear"/>
            <w:vAlign w:val="bottom"/>
          </w:tcPr>
          <w:p w:rsidR="00000000" w:rsidDel="00000000" w:rsidP="00000000" w:rsidRDefault="00000000" w:rsidRPr="00000000" w14:paraId="0000026F">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0.26</w:t>
            </w:r>
          </w:p>
        </w:tc>
      </w:tr>
      <w:tr>
        <w:trPr>
          <w:cantSplit w:val="0"/>
          <w:trHeight w:val="304" w:hRule="atLeast"/>
          <w:tblHeader w:val="0"/>
        </w:trPr>
        <w:tc>
          <w:tcPr>
            <w:shd w:fill="ffffff" w:val="clear"/>
            <w:vAlign w:val="bottom"/>
          </w:tcPr>
          <w:p w:rsidR="00000000" w:rsidDel="00000000" w:rsidP="00000000" w:rsidRDefault="00000000" w:rsidRPr="00000000" w14:paraId="00000270">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alto.</w:t>
            </w:r>
          </w:p>
        </w:tc>
        <w:tc>
          <w:tcPr>
            <w:shd w:fill="ffffff" w:val="clear"/>
            <w:vAlign w:val="bottom"/>
          </w:tcPr>
          <w:p w:rsidR="00000000" w:rsidDel="00000000" w:rsidP="00000000" w:rsidRDefault="00000000" w:rsidRPr="00000000" w14:paraId="00000271">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22</w:t>
            </w:r>
          </w:p>
        </w:tc>
        <w:tc>
          <w:tcPr>
            <w:shd w:fill="ffffff" w:val="clear"/>
            <w:vAlign w:val="bottom"/>
          </w:tcPr>
          <w:p w:rsidR="00000000" w:rsidDel="00000000" w:rsidP="00000000" w:rsidRDefault="00000000" w:rsidRPr="00000000" w14:paraId="00000272">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0.18</w:t>
            </w:r>
          </w:p>
        </w:tc>
      </w:tr>
      <w:tr>
        <w:trPr>
          <w:cantSplit w:val="0"/>
          <w:trHeight w:val="304" w:hRule="atLeast"/>
          <w:tblHeader w:val="0"/>
        </w:trPr>
        <w:tc>
          <w:tcPr>
            <w:shd w:fill="ffffff" w:val="clear"/>
            <w:vAlign w:val="bottom"/>
          </w:tcPr>
          <w:p w:rsidR="00000000" w:rsidDel="00000000" w:rsidP="00000000" w:rsidRDefault="00000000" w:rsidRPr="00000000" w14:paraId="00000273">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bajo.</w:t>
            </w:r>
          </w:p>
        </w:tc>
        <w:tc>
          <w:tcPr>
            <w:shd w:fill="ffffff" w:val="clear"/>
            <w:vAlign w:val="bottom"/>
          </w:tcPr>
          <w:p w:rsidR="00000000" w:rsidDel="00000000" w:rsidP="00000000" w:rsidRDefault="00000000" w:rsidRPr="00000000" w14:paraId="00000274">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70</w:t>
            </w:r>
          </w:p>
        </w:tc>
        <w:tc>
          <w:tcPr>
            <w:shd w:fill="ffffff" w:val="clear"/>
            <w:vAlign w:val="bottom"/>
          </w:tcPr>
          <w:p w:rsidR="00000000" w:rsidDel="00000000" w:rsidP="00000000" w:rsidRDefault="00000000" w:rsidRPr="00000000" w14:paraId="00000275">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0.56</w:t>
            </w:r>
          </w:p>
        </w:tc>
      </w:tr>
      <w:tr>
        <w:trPr>
          <w:cantSplit w:val="0"/>
          <w:trHeight w:val="304" w:hRule="atLeast"/>
          <w:tblHeader w:val="0"/>
        </w:trPr>
        <w:tc>
          <w:tcPr>
            <w:shd w:fill="ffffff" w:val="clear"/>
            <w:vAlign w:val="bottom"/>
          </w:tcPr>
          <w:p w:rsidR="00000000" w:rsidDel="00000000" w:rsidP="00000000" w:rsidRDefault="00000000" w:rsidRPr="00000000" w14:paraId="00000276">
            <w:pPr>
              <w:spacing w:after="0" w:line="240" w:lineRule="auto"/>
              <w:ind w:firstLine="0"/>
              <w:jc w:val="left"/>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TOTAL:</w:t>
            </w:r>
          </w:p>
        </w:tc>
        <w:tc>
          <w:tcPr>
            <w:shd w:fill="ffffff" w:val="clear"/>
            <w:vAlign w:val="bottom"/>
          </w:tcPr>
          <w:p w:rsidR="00000000" w:rsidDel="00000000" w:rsidP="00000000" w:rsidRDefault="00000000" w:rsidRPr="00000000" w14:paraId="00000277">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125</w:t>
            </w:r>
          </w:p>
        </w:tc>
        <w:tc>
          <w:tcPr>
            <w:shd w:fill="ffffff" w:val="clear"/>
            <w:vAlign w:val="bottom"/>
          </w:tcPr>
          <w:p w:rsidR="00000000" w:rsidDel="00000000" w:rsidP="00000000" w:rsidRDefault="00000000" w:rsidRPr="00000000" w14:paraId="00000278">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100%</w:t>
            </w:r>
          </w:p>
        </w:tc>
      </w:tr>
    </w:tbl>
    <w:p w:rsidR="00000000" w:rsidDel="00000000" w:rsidP="00000000" w:rsidRDefault="00000000" w:rsidRPr="00000000" w14:paraId="00000279">
      <w:pPr>
        <w:rPr/>
      </w:pPr>
      <w:r w:rsidDel="00000000" w:rsidR="00000000" w:rsidRPr="00000000">
        <w:rPr>
          <w:rtl w:val="0"/>
        </w:rPr>
      </w:r>
    </w:p>
    <w:p w:rsidR="00000000" w:rsidDel="00000000" w:rsidP="00000000" w:rsidRDefault="00000000" w:rsidRPr="00000000" w14:paraId="0000027A">
      <w:pPr>
        <w:rPr/>
      </w:pPr>
      <w:r w:rsidDel="00000000" w:rsidR="00000000" w:rsidRPr="00000000">
        <w:rPr>
          <w:rtl w:val="0"/>
        </w:rPr>
      </w:r>
    </w:p>
    <w:p w:rsidR="00000000" w:rsidDel="00000000" w:rsidP="00000000" w:rsidRDefault="00000000" w:rsidRPr="00000000" w14:paraId="000002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4h042r0" w:id="76"/>
      <w:bookmarkEnd w:id="76"/>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11</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Apoyo social en la empresa, Proyecto Minero “Ccorypatja”.</w:t>
      </w:r>
    </w:p>
    <w:p w:rsidR="00000000" w:rsidDel="00000000" w:rsidP="00000000" w:rsidRDefault="00000000" w:rsidRPr="00000000" w14:paraId="0000027C">
      <w:pPr>
        <w:jc w:val="center"/>
        <w:rPr/>
      </w:pPr>
      <w:r w:rsidDel="00000000" w:rsidR="00000000" w:rsidRPr="00000000">
        <w:rPr/>
        <w:drawing>
          <wp:inline distB="0" distT="0" distL="0" distR="0">
            <wp:extent cx="4394299" cy="3286521"/>
            <wp:effectExtent b="0" l="0" r="0" t="0"/>
            <wp:docPr id="31" name="image31.png"/>
            <a:graphic>
              <a:graphicData uri="http://schemas.openxmlformats.org/drawingml/2006/picture">
                <pic:pic>
                  <pic:nvPicPr>
                    <pic:cNvPr id="0" name="image31.png"/>
                    <pic:cNvPicPr preferRelativeResize="0"/>
                  </pic:nvPicPr>
                  <pic:blipFill>
                    <a:blip r:embed="rId31"/>
                    <a:srcRect b="0" l="0" r="0" t="0"/>
                    <a:stretch>
                      <a:fillRect/>
                    </a:stretch>
                  </pic:blipFill>
                  <pic:spPr>
                    <a:xfrm>
                      <a:off x="0" y="0"/>
                      <a:ext cx="4394299" cy="3286521"/>
                    </a:xfrm>
                    <a:prstGeom prst="rect"/>
                    <a:ln/>
                  </pic:spPr>
                </pic:pic>
              </a:graphicData>
            </a:graphic>
          </wp:inline>
        </w:drawing>
      </w:r>
      <w:r w:rsidDel="00000000" w:rsidR="00000000" w:rsidRPr="00000000">
        <w:rPr>
          <w:rtl w:val="0"/>
        </w:rPr>
      </w:r>
    </w:p>
    <w:p w:rsidR="00000000" w:rsidDel="00000000" w:rsidP="00000000" w:rsidRDefault="00000000" w:rsidRPr="00000000" w14:paraId="0000027D">
      <w:pPr>
        <w:jc w:val="center"/>
        <w:rPr/>
      </w:pPr>
      <w:r w:rsidDel="00000000" w:rsidR="00000000" w:rsidRPr="00000000">
        <w:rPr>
          <w:rtl w:val="0"/>
        </w:rPr>
      </w:r>
    </w:p>
    <w:p w:rsidR="00000000" w:rsidDel="00000000" w:rsidP="00000000" w:rsidRDefault="00000000" w:rsidRPr="00000000" w14:paraId="0000027E">
      <w:pPr>
        <w:jc w:val="center"/>
        <w:rPr/>
      </w:pPr>
      <w:r w:rsidDel="00000000" w:rsidR="00000000" w:rsidRPr="00000000">
        <w:rPr>
          <w:rtl w:val="0"/>
        </w:rPr>
      </w:r>
    </w:p>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2w5ecyt" w:id="77"/>
      <w:bookmarkEnd w:id="77"/>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10</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Compensaciones en colaboradores, Proyecto Minero “Ccorypatja”.</w:t>
      </w:r>
    </w:p>
    <w:tbl>
      <w:tblPr>
        <w:tblStyle w:val="Table10"/>
        <w:tblW w:w="8175.000000000001" w:type="dxa"/>
        <w:jc w:val="center"/>
        <w:tblBorders>
          <w:top w:color="000000" w:space="0" w:sz="4" w:val="single"/>
          <w:bottom w:color="000000" w:space="0" w:sz="4" w:val="single"/>
        </w:tblBorders>
        <w:tblLayout w:type="fixed"/>
        <w:tblLook w:val="0400"/>
      </w:tblPr>
      <w:tblGrid>
        <w:gridCol w:w="5716"/>
        <w:gridCol w:w="1187"/>
        <w:gridCol w:w="1272"/>
        <w:tblGridChange w:id="0">
          <w:tblGrid>
            <w:gridCol w:w="5716"/>
            <w:gridCol w:w="1187"/>
            <w:gridCol w:w="1272"/>
          </w:tblGrid>
        </w:tblGridChange>
      </w:tblGrid>
      <w:tr>
        <w:trPr>
          <w:cantSplit w:val="0"/>
          <w:trHeight w:val="1993" w:hRule="atLeast"/>
          <w:tblHeader w:val="0"/>
        </w:trPr>
        <w:tc>
          <w:tcPr>
            <w:tcBorders>
              <w:top w:color="000000" w:space="0" w:sz="4" w:val="single"/>
              <w:bottom w:color="000000" w:space="0" w:sz="4" w:val="single"/>
            </w:tcBorders>
            <w:shd w:fill="ffffff" w:val="clear"/>
            <w:vAlign w:val="center"/>
          </w:tcPr>
          <w:p w:rsidR="00000000" w:rsidDel="00000000" w:rsidP="00000000" w:rsidRDefault="00000000" w:rsidRPr="00000000" w14:paraId="00000280">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Cuestionario: Compensaciones en colaboradores, Proyecto Minero “Ccorypatja”.</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81">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N° de encuestas</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82">
            <w:pPr>
              <w:spacing w:after="0" w:line="240" w:lineRule="auto"/>
              <w:ind w:firstLine="0"/>
              <w:jc w:val="center"/>
              <w:rPr>
                <w:rFonts w:ascii="Calibri" w:cs="Calibri" w:eastAsia="Calibri" w:hAnsi="Calibri"/>
                <w:b w:val="1"/>
                <w:color w:val="000000"/>
                <w:sz w:val="36"/>
                <w:szCs w:val="36"/>
              </w:rPr>
            </w:pPr>
            <w:r w:rsidDel="00000000" w:rsidR="00000000" w:rsidRPr="00000000">
              <w:rPr>
                <w:rFonts w:ascii="Calibri" w:cs="Calibri" w:eastAsia="Calibri" w:hAnsi="Calibri"/>
                <w:b w:val="1"/>
                <w:color w:val="000000"/>
                <w:sz w:val="36"/>
                <w:szCs w:val="36"/>
                <w:rtl w:val="0"/>
              </w:rPr>
              <w:t xml:space="preserve">%</w:t>
            </w:r>
          </w:p>
        </w:tc>
      </w:tr>
      <w:tr>
        <w:trPr>
          <w:cantSplit w:val="0"/>
          <w:trHeight w:val="298" w:hRule="atLeast"/>
          <w:tblHeader w:val="0"/>
        </w:trPr>
        <w:tc>
          <w:tcPr>
            <w:tcBorders>
              <w:top w:color="000000" w:space="0" w:sz="4" w:val="single"/>
            </w:tcBorders>
            <w:shd w:fill="ffffff" w:val="clear"/>
            <w:vAlign w:val="bottom"/>
          </w:tcPr>
          <w:p w:rsidR="00000000" w:rsidDel="00000000" w:rsidP="00000000" w:rsidRDefault="00000000" w:rsidRPr="00000000" w14:paraId="00000283">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medio.</w:t>
            </w:r>
          </w:p>
        </w:tc>
        <w:tc>
          <w:tcPr>
            <w:tcBorders>
              <w:top w:color="000000" w:space="0" w:sz="4" w:val="single"/>
            </w:tcBorders>
            <w:shd w:fill="ffffff" w:val="clear"/>
            <w:vAlign w:val="bottom"/>
          </w:tcPr>
          <w:p w:rsidR="00000000" w:rsidDel="00000000" w:rsidP="00000000" w:rsidRDefault="00000000" w:rsidRPr="00000000" w14:paraId="00000284">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14</w:t>
            </w:r>
          </w:p>
        </w:tc>
        <w:tc>
          <w:tcPr>
            <w:tcBorders>
              <w:top w:color="000000" w:space="0" w:sz="4" w:val="single"/>
            </w:tcBorders>
            <w:shd w:fill="ffffff" w:val="clear"/>
            <w:vAlign w:val="bottom"/>
          </w:tcPr>
          <w:p w:rsidR="00000000" w:rsidDel="00000000" w:rsidP="00000000" w:rsidRDefault="00000000" w:rsidRPr="00000000" w14:paraId="00000285">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0.19</w:t>
            </w:r>
          </w:p>
        </w:tc>
      </w:tr>
      <w:tr>
        <w:trPr>
          <w:cantSplit w:val="0"/>
          <w:trHeight w:val="298" w:hRule="atLeast"/>
          <w:tblHeader w:val="0"/>
        </w:trPr>
        <w:tc>
          <w:tcPr>
            <w:shd w:fill="ffffff" w:val="clear"/>
            <w:vAlign w:val="bottom"/>
          </w:tcPr>
          <w:p w:rsidR="00000000" w:rsidDel="00000000" w:rsidP="00000000" w:rsidRDefault="00000000" w:rsidRPr="00000000" w14:paraId="00000286">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alto.</w:t>
            </w:r>
          </w:p>
        </w:tc>
        <w:tc>
          <w:tcPr>
            <w:shd w:fill="ffffff" w:val="clear"/>
            <w:vAlign w:val="bottom"/>
          </w:tcPr>
          <w:p w:rsidR="00000000" w:rsidDel="00000000" w:rsidP="00000000" w:rsidRDefault="00000000" w:rsidRPr="00000000" w14:paraId="00000287">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8</w:t>
            </w:r>
          </w:p>
        </w:tc>
        <w:tc>
          <w:tcPr>
            <w:shd w:fill="ffffff" w:val="clear"/>
            <w:vAlign w:val="bottom"/>
          </w:tcPr>
          <w:p w:rsidR="00000000" w:rsidDel="00000000" w:rsidP="00000000" w:rsidRDefault="00000000" w:rsidRPr="00000000" w14:paraId="00000288">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0.11</w:t>
            </w:r>
          </w:p>
        </w:tc>
      </w:tr>
      <w:tr>
        <w:trPr>
          <w:cantSplit w:val="0"/>
          <w:trHeight w:val="298" w:hRule="atLeast"/>
          <w:tblHeader w:val="0"/>
        </w:trPr>
        <w:tc>
          <w:tcPr>
            <w:shd w:fill="ffffff" w:val="clear"/>
            <w:vAlign w:val="bottom"/>
          </w:tcPr>
          <w:p w:rsidR="00000000" w:rsidDel="00000000" w:rsidP="00000000" w:rsidRDefault="00000000" w:rsidRPr="00000000" w14:paraId="00000289">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bajo.</w:t>
            </w:r>
          </w:p>
        </w:tc>
        <w:tc>
          <w:tcPr>
            <w:shd w:fill="ffffff" w:val="clear"/>
            <w:vAlign w:val="bottom"/>
          </w:tcPr>
          <w:p w:rsidR="00000000" w:rsidDel="00000000" w:rsidP="00000000" w:rsidRDefault="00000000" w:rsidRPr="00000000" w14:paraId="0000028A">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53</w:t>
            </w:r>
          </w:p>
        </w:tc>
        <w:tc>
          <w:tcPr>
            <w:shd w:fill="ffffff" w:val="clear"/>
            <w:vAlign w:val="bottom"/>
          </w:tcPr>
          <w:p w:rsidR="00000000" w:rsidDel="00000000" w:rsidP="00000000" w:rsidRDefault="00000000" w:rsidRPr="00000000" w14:paraId="0000028B">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0.71</w:t>
            </w:r>
          </w:p>
        </w:tc>
      </w:tr>
      <w:tr>
        <w:trPr>
          <w:cantSplit w:val="0"/>
          <w:trHeight w:val="298" w:hRule="atLeast"/>
          <w:tblHeader w:val="0"/>
        </w:trPr>
        <w:tc>
          <w:tcPr>
            <w:shd w:fill="ffffff" w:val="clear"/>
            <w:vAlign w:val="bottom"/>
          </w:tcPr>
          <w:p w:rsidR="00000000" w:rsidDel="00000000" w:rsidP="00000000" w:rsidRDefault="00000000" w:rsidRPr="00000000" w14:paraId="0000028C">
            <w:pPr>
              <w:spacing w:after="0" w:line="240" w:lineRule="auto"/>
              <w:ind w:firstLine="0"/>
              <w:jc w:val="left"/>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TOTAL:</w:t>
            </w:r>
          </w:p>
        </w:tc>
        <w:tc>
          <w:tcPr>
            <w:shd w:fill="ffffff" w:val="clear"/>
            <w:vAlign w:val="bottom"/>
          </w:tcPr>
          <w:p w:rsidR="00000000" w:rsidDel="00000000" w:rsidP="00000000" w:rsidRDefault="00000000" w:rsidRPr="00000000" w14:paraId="0000028D">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75</w:t>
            </w:r>
          </w:p>
        </w:tc>
        <w:tc>
          <w:tcPr>
            <w:shd w:fill="ffffff" w:val="clear"/>
            <w:vAlign w:val="bottom"/>
          </w:tcPr>
          <w:p w:rsidR="00000000" w:rsidDel="00000000" w:rsidP="00000000" w:rsidRDefault="00000000" w:rsidRPr="00000000" w14:paraId="0000028E">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100%</w:t>
            </w:r>
          </w:p>
        </w:tc>
      </w:tr>
    </w:tbl>
    <w:p w:rsidR="00000000" w:rsidDel="00000000" w:rsidP="00000000" w:rsidRDefault="00000000" w:rsidRPr="00000000" w14:paraId="0000028F">
      <w:pPr>
        <w:ind w:firstLine="0"/>
        <w:rPr/>
      </w:pPr>
      <w:r w:rsidDel="00000000" w:rsidR="00000000" w:rsidRPr="00000000">
        <w:rPr>
          <w:rtl w:val="0"/>
        </w:rPr>
      </w:r>
    </w:p>
    <w:p w:rsidR="00000000" w:rsidDel="00000000" w:rsidP="00000000" w:rsidRDefault="00000000" w:rsidRPr="00000000" w14:paraId="00000290">
      <w:pPr>
        <w:ind w:firstLine="0"/>
        <w:rPr/>
      </w:pPr>
      <w:r w:rsidDel="00000000" w:rsidR="00000000" w:rsidRPr="00000000">
        <w:rPr>
          <w:rtl w:val="0"/>
        </w:rPr>
      </w:r>
    </w:p>
    <w:p w:rsidR="00000000" w:rsidDel="00000000" w:rsidP="00000000" w:rsidRDefault="00000000" w:rsidRPr="00000000" w14:paraId="000002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1baon6m" w:id="78"/>
      <w:bookmarkEnd w:id="78"/>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12</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Compensaciones en colaboradores, Proyecto Minero “Ccorypatja”.</w:t>
      </w:r>
    </w:p>
    <w:p w:rsidR="00000000" w:rsidDel="00000000" w:rsidP="00000000" w:rsidRDefault="00000000" w:rsidRPr="00000000" w14:paraId="00000292">
      <w:pPr>
        <w:jc w:val="center"/>
        <w:rPr/>
      </w:pPr>
      <w:r w:rsidDel="00000000" w:rsidR="00000000" w:rsidRPr="00000000">
        <w:rPr/>
        <w:drawing>
          <wp:inline distB="0" distT="0" distL="0" distR="0">
            <wp:extent cx="4613625" cy="3450556"/>
            <wp:effectExtent b="0" l="0" r="0" t="0"/>
            <wp:docPr id="32" name="image30.png"/>
            <a:graphic>
              <a:graphicData uri="http://schemas.openxmlformats.org/drawingml/2006/picture">
                <pic:pic>
                  <pic:nvPicPr>
                    <pic:cNvPr id="0" name="image30.png"/>
                    <pic:cNvPicPr preferRelativeResize="0"/>
                  </pic:nvPicPr>
                  <pic:blipFill>
                    <a:blip r:embed="rId32"/>
                    <a:srcRect b="0" l="0" r="0" t="0"/>
                    <a:stretch>
                      <a:fillRect/>
                    </a:stretch>
                  </pic:blipFill>
                  <pic:spPr>
                    <a:xfrm>
                      <a:off x="0" y="0"/>
                      <a:ext cx="4613625" cy="3450556"/>
                    </a:xfrm>
                    <a:prstGeom prst="rect"/>
                    <a:ln/>
                  </pic:spPr>
                </pic:pic>
              </a:graphicData>
            </a:graphic>
          </wp:inline>
        </w:drawing>
      </w:r>
      <w:r w:rsidDel="00000000" w:rsidR="00000000" w:rsidRPr="00000000">
        <w:rPr>
          <w:rtl w:val="0"/>
        </w:rPr>
      </w:r>
    </w:p>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3vac5uf" w:id="79"/>
      <w:bookmarkEnd w:id="79"/>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11</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Doble Presencia en colaboradores, Proyecto Minero “Ccorypatja”.</w:t>
      </w:r>
    </w:p>
    <w:tbl>
      <w:tblPr>
        <w:tblStyle w:val="Table11"/>
        <w:tblW w:w="8139.000000000001" w:type="dxa"/>
        <w:jc w:val="center"/>
        <w:tblBorders>
          <w:top w:color="000000" w:space="0" w:sz="4" w:val="single"/>
          <w:bottom w:color="000000" w:space="0" w:sz="4" w:val="single"/>
        </w:tblBorders>
        <w:tblLayout w:type="fixed"/>
        <w:tblLook w:val="0400"/>
      </w:tblPr>
      <w:tblGrid>
        <w:gridCol w:w="5691"/>
        <w:gridCol w:w="1182"/>
        <w:gridCol w:w="1266"/>
        <w:tblGridChange w:id="0">
          <w:tblGrid>
            <w:gridCol w:w="5691"/>
            <w:gridCol w:w="1182"/>
            <w:gridCol w:w="1266"/>
          </w:tblGrid>
        </w:tblGridChange>
      </w:tblGrid>
      <w:tr>
        <w:trPr>
          <w:cantSplit w:val="0"/>
          <w:trHeight w:val="2030" w:hRule="atLeast"/>
          <w:tblHeader w:val="0"/>
        </w:trPr>
        <w:tc>
          <w:tcPr>
            <w:tcBorders>
              <w:top w:color="000000" w:space="0" w:sz="4" w:val="single"/>
              <w:bottom w:color="000000" w:space="0" w:sz="4" w:val="single"/>
            </w:tcBorders>
            <w:shd w:fill="ffffff" w:val="clear"/>
            <w:vAlign w:val="center"/>
          </w:tcPr>
          <w:p w:rsidR="00000000" w:rsidDel="00000000" w:rsidP="00000000" w:rsidRDefault="00000000" w:rsidRPr="00000000" w14:paraId="00000294">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Cuestionario: Doble Presencia en colaboradores, Proyecto Minero “Ccorypatja”.</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95">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N° de encuestas</w:t>
            </w:r>
          </w:p>
        </w:tc>
        <w:tc>
          <w:tcPr>
            <w:tcBorders>
              <w:top w:color="000000" w:space="0" w:sz="4" w:val="single"/>
              <w:bottom w:color="000000" w:space="0" w:sz="4" w:val="single"/>
            </w:tcBorders>
            <w:shd w:fill="ffffff" w:val="clear"/>
            <w:vAlign w:val="center"/>
          </w:tcPr>
          <w:p w:rsidR="00000000" w:rsidDel="00000000" w:rsidP="00000000" w:rsidRDefault="00000000" w:rsidRPr="00000000" w14:paraId="00000296">
            <w:pPr>
              <w:spacing w:after="0" w:line="240" w:lineRule="auto"/>
              <w:ind w:firstLine="0"/>
              <w:jc w:val="center"/>
              <w:rPr>
                <w:rFonts w:ascii="Calibri" w:cs="Calibri" w:eastAsia="Calibri" w:hAnsi="Calibri"/>
                <w:b w:val="1"/>
                <w:color w:val="000000"/>
                <w:sz w:val="36"/>
                <w:szCs w:val="36"/>
              </w:rPr>
            </w:pPr>
            <w:r w:rsidDel="00000000" w:rsidR="00000000" w:rsidRPr="00000000">
              <w:rPr>
                <w:rFonts w:ascii="Calibri" w:cs="Calibri" w:eastAsia="Calibri" w:hAnsi="Calibri"/>
                <w:b w:val="1"/>
                <w:color w:val="000000"/>
                <w:sz w:val="36"/>
                <w:szCs w:val="36"/>
                <w:rtl w:val="0"/>
              </w:rPr>
              <w:t xml:space="preserve">%</w:t>
            </w:r>
          </w:p>
        </w:tc>
      </w:tr>
      <w:tr>
        <w:trPr>
          <w:cantSplit w:val="0"/>
          <w:trHeight w:val="304" w:hRule="atLeast"/>
          <w:tblHeader w:val="0"/>
        </w:trPr>
        <w:tc>
          <w:tcPr>
            <w:tcBorders>
              <w:top w:color="000000" w:space="0" w:sz="4" w:val="single"/>
            </w:tcBorders>
            <w:shd w:fill="ffffff" w:val="clear"/>
            <w:vAlign w:val="bottom"/>
          </w:tcPr>
          <w:p w:rsidR="00000000" w:rsidDel="00000000" w:rsidP="00000000" w:rsidRDefault="00000000" w:rsidRPr="00000000" w14:paraId="00000297">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medio.</w:t>
            </w:r>
          </w:p>
        </w:tc>
        <w:tc>
          <w:tcPr>
            <w:tcBorders>
              <w:top w:color="000000" w:space="0" w:sz="4" w:val="single"/>
            </w:tcBorders>
            <w:shd w:fill="ffffff" w:val="clear"/>
            <w:vAlign w:val="bottom"/>
          </w:tcPr>
          <w:p w:rsidR="00000000" w:rsidDel="00000000" w:rsidP="00000000" w:rsidRDefault="00000000" w:rsidRPr="00000000" w14:paraId="00000298">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39</w:t>
            </w:r>
          </w:p>
        </w:tc>
        <w:tc>
          <w:tcPr>
            <w:tcBorders>
              <w:top w:color="000000" w:space="0" w:sz="4" w:val="single"/>
            </w:tcBorders>
            <w:shd w:fill="ffffff" w:val="clear"/>
            <w:vAlign w:val="bottom"/>
          </w:tcPr>
          <w:p w:rsidR="00000000" w:rsidDel="00000000" w:rsidP="00000000" w:rsidRDefault="00000000" w:rsidRPr="00000000" w14:paraId="00000299">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0.80</w:t>
            </w:r>
          </w:p>
        </w:tc>
      </w:tr>
      <w:tr>
        <w:trPr>
          <w:cantSplit w:val="0"/>
          <w:trHeight w:val="304" w:hRule="atLeast"/>
          <w:tblHeader w:val="0"/>
        </w:trPr>
        <w:tc>
          <w:tcPr>
            <w:shd w:fill="ffffff" w:val="clear"/>
            <w:vAlign w:val="bottom"/>
          </w:tcPr>
          <w:p w:rsidR="00000000" w:rsidDel="00000000" w:rsidP="00000000" w:rsidRDefault="00000000" w:rsidRPr="00000000" w14:paraId="0000029A">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alto.</w:t>
            </w:r>
          </w:p>
        </w:tc>
        <w:tc>
          <w:tcPr>
            <w:shd w:fill="ffffff" w:val="clear"/>
            <w:vAlign w:val="bottom"/>
          </w:tcPr>
          <w:p w:rsidR="00000000" w:rsidDel="00000000" w:rsidP="00000000" w:rsidRDefault="00000000" w:rsidRPr="00000000" w14:paraId="0000029B">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4</w:t>
            </w:r>
          </w:p>
        </w:tc>
        <w:tc>
          <w:tcPr>
            <w:shd w:fill="ffffff" w:val="clear"/>
            <w:vAlign w:val="bottom"/>
          </w:tcPr>
          <w:p w:rsidR="00000000" w:rsidDel="00000000" w:rsidP="00000000" w:rsidRDefault="00000000" w:rsidRPr="00000000" w14:paraId="0000029C">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0.08</w:t>
            </w:r>
          </w:p>
        </w:tc>
      </w:tr>
      <w:tr>
        <w:trPr>
          <w:cantSplit w:val="0"/>
          <w:trHeight w:val="304" w:hRule="atLeast"/>
          <w:tblHeader w:val="0"/>
        </w:trPr>
        <w:tc>
          <w:tcPr>
            <w:shd w:fill="ffffff" w:val="clear"/>
            <w:vAlign w:val="bottom"/>
          </w:tcPr>
          <w:p w:rsidR="00000000" w:rsidDel="00000000" w:rsidP="00000000" w:rsidRDefault="00000000" w:rsidRPr="00000000" w14:paraId="0000029D">
            <w:pPr>
              <w:spacing w:after="0" w:line="240" w:lineRule="auto"/>
              <w:ind w:firstLine="0"/>
              <w:jc w:val="left"/>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Rango del riesgo bajo.</w:t>
            </w:r>
          </w:p>
        </w:tc>
        <w:tc>
          <w:tcPr>
            <w:shd w:fill="ffffff" w:val="clear"/>
            <w:vAlign w:val="bottom"/>
          </w:tcPr>
          <w:p w:rsidR="00000000" w:rsidDel="00000000" w:rsidP="00000000" w:rsidRDefault="00000000" w:rsidRPr="00000000" w14:paraId="0000029E">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6</w:t>
            </w:r>
          </w:p>
        </w:tc>
        <w:tc>
          <w:tcPr>
            <w:shd w:fill="ffffff" w:val="clear"/>
            <w:vAlign w:val="bottom"/>
          </w:tcPr>
          <w:p w:rsidR="00000000" w:rsidDel="00000000" w:rsidP="00000000" w:rsidRDefault="00000000" w:rsidRPr="00000000" w14:paraId="0000029F">
            <w:pPr>
              <w:spacing w:after="0" w:line="240" w:lineRule="auto"/>
              <w:ind w:firstLine="0"/>
              <w:jc w:val="center"/>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0.12</w:t>
            </w:r>
          </w:p>
        </w:tc>
      </w:tr>
      <w:tr>
        <w:trPr>
          <w:cantSplit w:val="0"/>
          <w:trHeight w:val="304" w:hRule="atLeast"/>
          <w:tblHeader w:val="0"/>
        </w:trPr>
        <w:tc>
          <w:tcPr>
            <w:shd w:fill="ffffff" w:val="clear"/>
            <w:vAlign w:val="bottom"/>
          </w:tcPr>
          <w:p w:rsidR="00000000" w:rsidDel="00000000" w:rsidP="00000000" w:rsidRDefault="00000000" w:rsidRPr="00000000" w14:paraId="000002A0">
            <w:pPr>
              <w:spacing w:after="0" w:line="240" w:lineRule="auto"/>
              <w:ind w:firstLine="0"/>
              <w:jc w:val="left"/>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TOTAL:</w:t>
            </w:r>
          </w:p>
        </w:tc>
        <w:tc>
          <w:tcPr>
            <w:shd w:fill="ffffff" w:val="clear"/>
            <w:vAlign w:val="bottom"/>
          </w:tcPr>
          <w:p w:rsidR="00000000" w:rsidDel="00000000" w:rsidP="00000000" w:rsidRDefault="00000000" w:rsidRPr="00000000" w14:paraId="000002A1">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49</w:t>
            </w:r>
          </w:p>
        </w:tc>
        <w:tc>
          <w:tcPr>
            <w:shd w:fill="ffffff" w:val="clear"/>
            <w:vAlign w:val="bottom"/>
          </w:tcPr>
          <w:p w:rsidR="00000000" w:rsidDel="00000000" w:rsidP="00000000" w:rsidRDefault="00000000" w:rsidRPr="00000000" w14:paraId="000002A2">
            <w:pPr>
              <w:spacing w:after="0" w:line="240" w:lineRule="auto"/>
              <w:ind w:firstLine="0"/>
              <w:jc w:val="center"/>
              <w:rPr>
                <w:rFonts w:ascii="Calibri" w:cs="Calibri" w:eastAsia="Calibri" w:hAnsi="Calibri"/>
                <w:b w:val="1"/>
                <w:color w:val="000000"/>
                <w:sz w:val="22"/>
                <w:szCs w:val="22"/>
              </w:rPr>
            </w:pPr>
            <w:r w:rsidDel="00000000" w:rsidR="00000000" w:rsidRPr="00000000">
              <w:rPr>
                <w:rFonts w:ascii="Calibri" w:cs="Calibri" w:eastAsia="Calibri" w:hAnsi="Calibri"/>
                <w:b w:val="1"/>
                <w:color w:val="000000"/>
                <w:sz w:val="22"/>
                <w:szCs w:val="22"/>
                <w:rtl w:val="0"/>
              </w:rPr>
              <w:t xml:space="preserve">100%</w:t>
            </w:r>
          </w:p>
        </w:tc>
      </w:tr>
    </w:tbl>
    <w:p w:rsidR="00000000" w:rsidDel="00000000" w:rsidP="00000000" w:rsidRDefault="00000000" w:rsidRPr="00000000" w14:paraId="000002A3">
      <w:pPr>
        <w:jc w:val="center"/>
        <w:rPr/>
      </w:pPr>
      <w:r w:rsidDel="00000000" w:rsidR="00000000" w:rsidRPr="00000000">
        <w:rPr>
          <w:rtl w:val="0"/>
        </w:rPr>
      </w:r>
    </w:p>
    <w:p w:rsidR="00000000" w:rsidDel="00000000" w:rsidP="00000000" w:rsidRDefault="00000000" w:rsidRPr="00000000" w14:paraId="000002A4">
      <w:pPr>
        <w:jc w:val="center"/>
        <w:rPr/>
      </w:pPr>
      <w:r w:rsidDel="00000000" w:rsidR="00000000" w:rsidRPr="00000000">
        <w:rPr>
          <w:rtl w:val="0"/>
        </w:rPr>
      </w:r>
    </w:p>
    <w:p w:rsidR="00000000" w:rsidDel="00000000" w:rsidP="00000000" w:rsidRDefault="00000000" w:rsidRPr="00000000" w14:paraId="000002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08"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2afmg28" w:id="80"/>
      <w:bookmarkEnd w:id="80"/>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Figura 13</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Rango Doble Presencia en colaboradores, Proyecto Minero “Ccorypatja”.</w:t>
      </w:r>
    </w:p>
    <w:p w:rsidR="00000000" w:rsidDel="00000000" w:rsidP="00000000" w:rsidRDefault="00000000" w:rsidRPr="00000000" w14:paraId="000002A6">
      <w:pPr>
        <w:jc w:val="center"/>
        <w:rPr/>
      </w:pPr>
      <w:r w:rsidDel="00000000" w:rsidR="00000000" w:rsidRPr="00000000">
        <w:rPr/>
        <w:drawing>
          <wp:inline distB="0" distT="0" distL="0" distR="0">
            <wp:extent cx="4526638" cy="3385497"/>
            <wp:effectExtent b="0" l="0" r="0" t="0"/>
            <wp:docPr id="16" name="image15.png"/>
            <a:graphic>
              <a:graphicData uri="http://schemas.openxmlformats.org/drawingml/2006/picture">
                <pic:pic>
                  <pic:nvPicPr>
                    <pic:cNvPr id="0" name="image15.png"/>
                    <pic:cNvPicPr preferRelativeResize="0"/>
                  </pic:nvPicPr>
                  <pic:blipFill>
                    <a:blip r:embed="rId33"/>
                    <a:srcRect b="0" l="0" r="0" t="0"/>
                    <a:stretch>
                      <a:fillRect/>
                    </a:stretch>
                  </pic:blipFill>
                  <pic:spPr>
                    <a:xfrm>
                      <a:off x="0" y="0"/>
                      <a:ext cx="4526638" cy="3385497"/>
                    </a:xfrm>
                    <a:prstGeom prst="rect"/>
                    <a:ln/>
                  </pic:spPr>
                </pic:pic>
              </a:graphicData>
            </a:graphic>
          </wp:inline>
        </w:drawing>
      </w:r>
      <w:r w:rsidDel="00000000" w:rsidR="00000000" w:rsidRPr="00000000">
        <w:rPr>
          <w:rtl w:val="0"/>
        </w:rPr>
      </w:r>
    </w:p>
    <w:p w:rsidR="00000000" w:rsidDel="00000000" w:rsidP="00000000" w:rsidRDefault="00000000" w:rsidRPr="00000000" w14:paraId="000002A7">
      <w:pPr>
        <w:jc w:val="center"/>
        <w:rPr/>
      </w:pPr>
      <w:r w:rsidDel="00000000" w:rsidR="00000000" w:rsidRPr="00000000">
        <w:rPr>
          <w:rtl w:val="0"/>
        </w:rPr>
      </w:r>
    </w:p>
    <w:p w:rsidR="00000000" w:rsidDel="00000000" w:rsidP="00000000" w:rsidRDefault="00000000" w:rsidRPr="00000000" w14:paraId="000002A8">
      <w:pPr>
        <w:jc w:val="center"/>
        <w:rPr/>
      </w:pPr>
      <w:r w:rsidDel="00000000" w:rsidR="00000000" w:rsidRPr="00000000">
        <w:rPr>
          <w:rtl w:val="0"/>
        </w:rPr>
      </w:r>
    </w:p>
    <w:p w:rsidR="00000000" w:rsidDel="00000000" w:rsidP="00000000" w:rsidRDefault="00000000" w:rsidRPr="00000000" w14:paraId="000002A9">
      <w:pPr>
        <w:pStyle w:val="Heading2"/>
        <w:numPr>
          <w:ilvl w:val="1"/>
          <w:numId w:val="5"/>
        </w:numPr>
        <w:spacing w:line="600" w:lineRule="auto"/>
        <w:ind w:left="709" w:hanging="851"/>
        <w:rPr>
          <w:sz w:val="24"/>
          <w:szCs w:val="24"/>
        </w:rPr>
      </w:pPr>
      <w:bookmarkStart w:colFirst="0" w:colLast="0" w:name="_pkwqa1" w:id="81"/>
      <w:bookmarkEnd w:id="81"/>
      <w:r w:rsidDel="00000000" w:rsidR="00000000" w:rsidRPr="00000000">
        <w:rPr>
          <w:sz w:val="24"/>
          <w:szCs w:val="24"/>
          <w:rtl w:val="0"/>
        </w:rPr>
        <w:t xml:space="preserve">Prueba de hipótesis</w:t>
      </w:r>
    </w:p>
    <w:p w:rsidR="00000000" w:rsidDel="00000000" w:rsidP="00000000" w:rsidRDefault="00000000" w:rsidRPr="00000000" w14:paraId="000002AA">
      <w:pPr>
        <w:ind w:left="567" w:firstLine="709"/>
        <w:rPr>
          <w:i w:val="1"/>
        </w:rPr>
      </w:pPr>
      <w:r w:rsidDel="00000000" w:rsidR="00000000" w:rsidRPr="00000000">
        <w:rPr>
          <w:rtl w:val="0"/>
        </w:rPr>
        <w:t xml:space="preserve">En el transcurso del proceso de validación de la hipótesis planteada, se utilizó la prueba estadística conocida como Rho de Spearman.</w:t>
      </w:r>
      <w:r w:rsidDel="00000000" w:rsidR="00000000" w:rsidRPr="00000000">
        <w:rPr>
          <w:rtl w:val="0"/>
        </w:rPr>
      </w:r>
    </w:p>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20"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39kk8xu" w:id="82"/>
      <w:bookmarkEnd w:id="82"/>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12</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Resumen de procesamiento de casos.</w:t>
      </w:r>
    </w:p>
    <w:tbl>
      <w:tblPr>
        <w:tblStyle w:val="Table12"/>
        <w:tblW w:w="7366.999999999999"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1981"/>
        <w:gridCol w:w="828"/>
        <w:gridCol w:w="966"/>
        <w:gridCol w:w="829"/>
        <w:gridCol w:w="966"/>
        <w:gridCol w:w="829"/>
        <w:gridCol w:w="968"/>
        <w:tblGridChange w:id="0">
          <w:tblGrid>
            <w:gridCol w:w="1981"/>
            <w:gridCol w:w="828"/>
            <w:gridCol w:w="966"/>
            <w:gridCol w:w="829"/>
            <w:gridCol w:w="966"/>
            <w:gridCol w:w="829"/>
            <w:gridCol w:w="968"/>
          </w:tblGrid>
        </w:tblGridChange>
      </w:tblGrid>
      <w:tr>
        <w:trPr>
          <w:cantSplit w:val="1"/>
          <w:trHeight w:val="367" w:hRule="atLeast"/>
          <w:tblHeader w:val="0"/>
        </w:trPr>
        <w:tc>
          <w:tcPr>
            <w:gridSpan w:val="7"/>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2AC">
            <w:pPr>
              <w:spacing w:after="0" w:lineRule="auto"/>
              <w:ind w:left="60" w:right="60" w:firstLine="0"/>
              <w:jc w:val="center"/>
              <w:rPr>
                <w:color w:val="010205"/>
              </w:rPr>
            </w:pPr>
            <w:r w:rsidDel="00000000" w:rsidR="00000000" w:rsidRPr="00000000">
              <w:rPr>
                <w:b w:val="1"/>
                <w:color w:val="010205"/>
                <w:sz w:val="22"/>
                <w:szCs w:val="22"/>
                <w:rtl w:val="0"/>
              </w:rPr>
              <w:t xml:space="preserve">Resumen de procesamiento de casos</w:t>
            </w:r>
            <w:r w:rsidDel="00000000" w:rsidR="00000000" w:rsidRPr="00000000">
              <w:rPr>
                <w:rtl w:val="0"/>
              </w:rPr>
            </w:r>
          </w:p>
        </w:tc>
      </w:tr>
      <w:tr>
        <w:trPr>
          <w:cantSplit w:val="1"/>
          <w:trHeight w:val="367" w:hRule="atLeast"/>
          <w:tblHeader w:val="0"/>
        </w:trPr>
        <w:tc>
          <w:tcPr>
            <w:vMerge w:val="restart"/>
            <w:tcBorders>
              <w:top w:color="000000" w:space="0" w:sz="0" w:val="nil"/>
              <w:left w:color="000000" w:space="0" w:sz="0" w:val="nil"/>
              <w:bottom w:color="000000" w:space="0" w:sz="0" w:val="nil"/>
              <w:right w:color="000000" w:space="0" w:sz="0" w:val="nil"/>
            </w:tcBorders>
            <w:shd w:fill="ffffff" w:val="clear"/>
            <w:vAlign w:val="bottom"/>
          </w:tcPr>
          <w:p w:rsidR="00000000" w:rsidDel="00000000" w:rsidP="00000000" w:rsidRDefault="00000000" w:rsidRPr="00000000" w14:paraId="000002B3">
            <w:pPr>
              <w:spacing w:after="0" w:line="240" w:lineRule="auto"/>
              <w:ind w:firstLine="0"/>
              <w:jc w:val="left"/>
              <w:rPr>
                <w:rFonts w:ascii="Times New Roman" w:cs="Times New Roman" w:eastAsia="Times New Roman" w:hAnsi="Times New Roman"/>
              </w:rPr>
            </w:pPr>
            <w:r w:rsidDel="00000000" w:rsidR="00000000" w:rsidRPr="00000000">
              <w:rPr>
                <w:rtl w:val="0"/>
              </w:rPr>
            </w:r>
          </w:p>
        </w:tc>
        <w:tc>
          <w:tcPr>
            <w:gridSpan w:val="6"/>
            <w:tcBorders>
              <w:top w:color="000000" w:space="0" w:sz="0" w:val="nil"/>
              <w:left w:color="000000" w:space="0" w:sz="0" w:val="nil"/>
              <w:bottom w:color="000000" w:space="0" w:sz="0" w:val="nil"/>
              <w:right w:color="000000" w:space="0" w:sz="0" w:val="nil"/>
            </w:tcBorders>
            <w:shd w:fill="ffffff" w:val="clear"/>
            <w:vAlign w:val="bottom"/>
          </w:tcPr>
          <w:p w:rsidR="00000000" w:rsidDel="00000000" w:rsidP="00000000" w:rsidRDefault="00000000" w:rsidRPr="00000000" w14:paraId="000002B4">
            <w:pPr>
              <w:spacing w:after="0" w:lineRule="auto"/>
              <w:ind w:left="60" w:right="60" w:firstLine="0"/>
              <w:jc w:val="center"/>
              <w:rPr>
                <w:color w:val="264a60"/>
                <w:sz w:val="18"/>
                <w:szCs w:val="18"/>
              </w:rPr>
            </w:pPr>
            <w:r w:rsidDel="00000000" w:rsidR="00000000" w:rsidRPr="00000000">
              <w:rPr>
                <w:color w:val="264a60"/>
                <w:sz w:val="18"/>
                <w:szCs w:val="18"/>
                <w:rtl w:val="0"/>
              </w:rPr>
              <w:t xml:space="preserve">Casos</w:t>
            </w:r>
          </w:p>
        </w:tc>
      </w:tr>
      <w:tr>
        <w:trPr>
          <w:cantSplit w:val="1"/>
          <w:trHeight w:val="166" w:hRule="atLeast"/>
          <w:tblHeader w:val="0"/>
        </w:trPr>
        <w:tc>
          <w:tcPr>
            <w:vMerge w:val="continue"/>
            <w:tcBorders>
              <w:top w:color="000000" w:space="0" w:sz="0" w:val="nil"/>
              <w:left w:color="000000" w:space="0" w:sz="0" w:val="nil"/>
              <w:bottom w:color="000000" w:space="0" w:sz="0" w:val="nil"/>
              <w:right w:color="000000" w:space="0" w:sz="0" w:val="nil"/>
            </w:tcBorders>
            <w:shd w:fill="ffffff" w:val="clear"/>
            <w:vAlign w:val="bottom"/>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64a60"/>
                <w:sz w:val="18"/>
                <w:szCs w:val="18"/>
              </w:rPr>
            </w:pP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ffffff" w:val="clear"/>
            <w:vAlign w:val="bottom"/>
          </w:tcPr>
          <w:p w:rsidR="00000000" w:rsidDel="00000000" w:rsidP="00000000" w:rsidRDefault="00000000" w:rsidRPr="00000000" w14:paraId="000002BB">
            <w:pPr>
              <w:spacing w:after="0" w:lineRule="auto"/>
              <w:ind w:left="60" w:right="60" w:firstLine="0"/>
              <w:jc w:val="center"/>
              <w:rPr>
                <w:color w:val="264a60"/>
                <w:sz w:val="18"/>
                <w:szCs w:val="18"/>
              </w:rPr>
            </w:pPr>
            <w:r w:rsidDel="00000000" w:rsidR="00000000" w:rsidRPr="00000000">
              <w:rPr>
                <w:color w:val="264a60"/>
                <w:sz w:val="18"/>
                <w:szCs w:val="18"/>
                <w:rtl w:val="0"/>
              </w:rPr>
              <w:t xml:space="preserve">Válido</w:t>
            </w:r>
          </w:p>
        </w:tc>
        <w:tc>
          <w:tcPr>
            <w:gridSpan w:val="2"/>
            <w:tcBorders>
              <w:top w:color="000000" w:space="0" w:sz="0" w:val="nil"/>
              <w:left w:color="e0e0e0" w:space="0" w:sz="8" w:val="single"/>
              <w:bottom w:color="000000" w:space="0" w:sz="0" w:val="nil"/>
              <w:right w:color="000000" w:space="0" w:sz="0" w:val="nil"/>
            </w:tcBorders>
            <w:shd w:fill="ffffff" w:val="clear"/>
            <w:vAlign w:val="bottom"/>
          </w:tcPr>
          <w:p w:rsidR="00000000" w:rsidDel="00000000" w:rsidP="00000000" w:rsidRDefault="00000000" w:rsidRPr="00000000" w14:paraId="000002BD">
            <w:pPr>
              <w:spacing w:after="0" w:lineRule="auto"/>
              <w:ind w:left="60" w:right="60" w:firstLine="0"/>
              <w:jc w:val="center"/>
              <w:rPr>
                <w:color w:val="264a60"/>
                <w:sz w:val="18"/>
                <w:szCs w:val="18"/>
              </w:rPr>
            </w:pPr>
            <w:r w:rsidDel="00000000" w:rsidR="00000000" w:rsidRPr="00000000">
              <w:rPr>
                <w:color w:val="264a60"/>
                <w:sz w:val="18"/>
                <w:szCs w:val="18"/>
                <w:rtl w:val="0"/>
              </w:rPr>
              <w:t xml:space="preserve">Perdidos</w:t>
            </w:r>
          </w:p>
        </w:tc>
        <w:tc>
          <w:tcPr>
            <w:gridSpan w:val="2"/>
            <w:tcBorders>
              <w:top w:color="000000" w:space="0" w:sz="0" w:val="nil"/>
              <w:left w:color="e0e0e0" w:space="0" w:sz="8" w:val="single"/>
              <w:bottom w:color="000000" w:space="0" w:sz="0" w:val="nil"/>
              <w:right w:color="000000" w:space="0" w:sz="0" w:val="nil"/>
            </w:tcBorders>
            <w:shd w:fill="ffffff" w:val="clear"/>
            <w:vAlign w:val="bottom"/>
          </w:tcPr>
          <w:p w:rsidR="00000000" w:rsidDel="00000000" w:rsidP="00000000" w:rsidRDefault="00000000" w:rsidRPr="00000000" w14:paraId="000002BF">
            <w:pPr>
              <w:spacing w:after="0" w:lineRule="auto"/>
              <w:ind w:left="60" w:right="60" w:firstLine="0"/>
              <w:jc w:val="center"/>
              <w:rPr>
                <w:color w:val="264a60"/>
                <w:sz w:val="18"/>
                <w:szCs w:val="18"/>
              </w:rPr>
            </w:pPr>
            <w:r w:rsidDel="00000000" w:rsidR="00000000" w:rsidRPr="00000000">
              <w:rPr>
                <w:color w:val="264a60"/>
                <w:sz w:val="18"/>
                <w:szCs w:val="18"/>
                <w:rtl w:val="0"/>
              </w:rPr>
              <w:t xml:space="preserve">Total</w:t>
            </w:r>
          </w:p>
        </w:tc>
      </w:tr>
      <w:tr>
        <w:trPr>
          <w:cantSplit w:val="1"/>
          <w:trHeight w:val="166" w:hRule="atLeast"/>
          <w:tblHeader w:val="0"/>
        </w:trPr>
        <w:tc>
          <w:tcPr>
            <w:vMerge w:val="continue"/>
            <w:tcBorders>
              <w:top w:color="000000" w:space="0" w:sz="0" w:val="nil"/>
              <w:left w:color="000000" w:space="0" w:sz="0" w:val="nil"/>
              <w:bottom w:color="000000" w:space="0" w:sz="0" w:val="nil"/>
              <w:right w:color="000000" w:space="0" w:sz="0" w:val="nil"/>
            </w:tcBorders>
            <w:shd w:fill="ffffff" w:val="clear"/>
            <w:vAlign w:val="bottom"/>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64a60"/>
                <w:sz w:val="18"/>
                <w:szCs w:val="18"/>
              </w:rPr>
            </w:pPr>
            <w:r w:rsidDel="00000000" w:rsidR="00000000" w:rsidRPr="00000000">
              <w:rPr>
                <w:rtl w:val="0"/>
              </w:rPr>
            </w:r>
          </w:p>
        </w:tc>
        <w:tc>
          <w:tcPr>
            <w:tcBorders>
              <w:top w:color="000000" w:space="0" w:sz="0" w:val="nil"/>
              <w:left w:color="000000" w:space="0" w:sz="0" w:val="nil"/>
              <w:bottom w:color="152935" w:space="0" w:sz="8" w:val="single"/>
              <w:right w:color="e0e0e0" w:space="0" w:sz="8" w:val="single"/>
            </w:tcBorders>
            <w:shd w:fill="ffffff" w:val="clear"/>
            <w:vAlign w:val="bottom"/>
          </w:tcPr>
          <w:p w:rsidR="00000000" w:rsidDel="00000000" w:rsidP="00000000" w:rsidRDefault="00000000" w:rsidRPr="00000000" w14:paraId="000002C2">
            <w:pPr>
              <w:spacing w:after="0" w:lineRule="auto"/>
              <w:ind w:left="60" w:right="60" w:firstLine="0"/>
              <w:jc w:val="center"/>
              <w:rPr>
                <w:color w:val="264a60"/>
                <w:sz w:val="18"/>
                <w:szCs w:val="18"/>
              </w:rPr>
            </w:pPr>
            <w:r w:rsidDel="00000000" w:rsidR="00000000" w:rsidRPr="00000000">
              <w:rPr>
                <w:color w:val="264a60"/>
                <w:sz w:val="18"/>
                <w:szCs w:val="18"/>
                <w:rtl w:val="0"/>
              </w:rPr>
              <w:t xml:space="preserve">N</w:t>
            </w:r>
          </w:p>
        </w:tc>
        <w:tc>
          <w:tcPr>
            <w:tcBorders>
              <w:top w:color="000000" w:space="0" w:sz="0" w:val="nil"/>
              <w:left w:color="e0e0e0" w:space="0" w:sz="8" w:val="single"/>
              <w:bottom w:color="152935" w:space="0" w:sz="8" w:val="single"/>
              <w:right w:color="000000" w:space="0" w:sz="0" w:val="nil"/>
            </w:tcBorders>
            <w:shd w:fill="ffffff" w:val="clear"/>
            <w:vAlign w:val="bottom"/>
          </w:tcPr>
          <w:p w:rsidR="00000000" w:rsidDel="00000000" w:rsidP="00000000" w:rsidRDefault="00000000" w:rsidRPr="00000000" w14:paraId="000002C3">
            <w:pPr>
              <w:spacing w:after="0" w:lineRule="auto"/>
              <w:ind w:left="60" w:right="60" w:firstLine="0"/>
              <w:jc w:val="center"/>
              <w:rPr>
                <w:color w:val="264a60"/>
                <w:sz w:val="18"/>
                <w:szCs w:val="18"/>
              </w:rPr>
            </w:pPr>
            <w:r w:rsidDel="00000000" w:rsidR="00000000" w:rsidRPr="00000000">
              <w:rPr>
                <w:color w:val="264a60"/>
                <w:sz w:val="18"/>
                <w:szCs w:val="18"/>
                <w:rtl w:val="0"/>
              </w:rPr>
              <w:t xml:space="preserve">Porcentaje</w:t>
            </w:r>
          </w:p>
        </w:tc>
        <w:tc>
          <w:tcPr>
            <w:tcBorders>
              <w:top w:color="000000" w:space="0" w:sz="0" w:val="nil"/>
              <w:left w:color="e0e0e0" w:space="0" w:sz="8" w:val="single"/>
              <w:bottom w:color="152935" w:space="0" w:sz="8" w:val="single"/>
              <w:right w:color="e0e0e0" w:space="0" w:sz="8" w:val="single"/>
            </w:tcBorders>
            <w:shd w:fill="ffffff" w:val="clear"/>
            <w:vAlign w:val="bottom"/>
          </w:tcPr>
          <w:p w:rsidR="00000000" w:rsidDel="00000000" w:rsidP="00000000" w:rsidRDefault="00000000" w:rsidRPr="00000000" w14:paraId="000002C4">
            <w:pPr>
              <w:spacing w:after="0" w:lineRule="auto"/>
              <w:ind w:left="60" w:right="60" w:firstLine="0"/>
              <w:jc w:val="center"/>
              <w:rPr>
                <w:color w:val="264a60"/>
                <w:sz w:val="18"/>
                <w:szCs w:val="18"/>
              </w:rPr>
            </w:pPr>
            <w:r w:rsidDel="00000000" w:rsidR="00000000" w:rsidRPr="00000000">
              <w:rPr>
                <w:color w:val="264a60"/>
                <w:sz w:val="18"/>
                <w:szCs w:val="18"/>
                <w:rtl w:val="0"/>
              </w:rPr>
              <w:t xml:space="preserve">N</w:t>
            </w:r>
          </w:p>
        </w:tc>
        <w:tc>
          <w:tcPr>
            <w:tcBorders>
              <w:top w:color="000000" w:space="0" w:sz="0" w:val="nil"/>
              <w:left w:color="e0e0e0" w:space="0" w:sz="8" w:val="single"/>
              <w:bottom w:color="152935" w:space="0" w:sz="8" w:val="single"/>
              <w:right w:color="000000" w:space="0" w:sz="0" w:val="nil"/>
            </w:tcBorders>
            <w:shd w:fill="ffffff" w:val="clear"/>
            <w:vAlign w:val="bottom"/>
          </w:tcPr>
          <w:p w:rsidR="00000000" w:rsidDel="00000000" w:rsidP="00000000" w:rsidRDefault="00000000" w:rsidRPr="00000000" w14:paraId="000002C5">
            <w:pPr>
              <w:spacing w:after="0" w:lineRule="auto"/>
              <w:ind w:left="60" w:right="60" w:firstLine="0"/>
              <w:jc w:val="center"/>
              <w:rPr>
                <w:color w:val="264a60"/>
                <w:sz w:val="18"/>
                <w:szCs w:val="18"/>
              </w:rPr>
            </w:pPr>
            <w:r w:rsidDel="00000000" w:rsidR="00000000" w:rsidRPr="00000000">
              <w:rPr>
                <w:color w:val="264a60"/>
                <w:sz w:val="18"/>
                <w:szCs w:val="18"/>
                <w:rtl w:val="0"/>
              </w:rPr>
              <w:t xml:space="preserve">Porcentaje</w:t>
            </w:r>
          </w:p>
        </w:tc>
        <w:tc>
          <w:tcPr>
            <w:tcBorders>
              <w:top w:color="000000" w:space="0" w:sz="0" w:val="nil"/>
              <w:left w:color="e0e0e0" w:space="0" w:sz="8" w:val="single"/>
              <w:bottom w:color="152935" w:space="0" w:sz="8" w:val="single"/>
              <w:right w:color="e0e0e0" w:space="0" w:sz="8" w:val="single"/>
            </w:tcBorders>
            <w:shd w:fill="ffffff" w:val="clear"/>
            <w:vAlign w:val="bottom"/>
          </w:tcPr>
          <w:p w:rsidR="00000000" w:rsidDel="00000000" w:rsidP="00000000" w:rsidRDefault="00000000" w:rsidRPr="00000000" w14:paraId="000002C6">
            <w:pPr>
              <w:spacing w:after="0" w:lineRule="auto"/>
              <w:ind w:left="60" w:right="60" w:firstLine="0"/>
              <w:jc w:val="center"/>
              <w:rPr>
                <w:color w:val="264a60"/>
                <w:sz w:val="18"/>
                <w:szCs w:val="18"/>
              </w:rPr>
            </w:pPr>
            <w:r w:rsidDel="00000000" w:rsidR="00000000" w:rsidRPr="00000000">
              <w:rPr>
                <w:color w:val="264a60"/>
                <w:sz w:val="18"/>
                <w:szCs w:val="18"/>
                <w:rtl w:val="0"/>
              </w:rPr>
              <w:t xml:space="preserve">N</w:t>
            </w:r>
          </w:p>
        </w:tc>
        <w:tc>
          <w:tcPr>
            <w:tcBorders>
              <w:top w:color="000000" w:space="0" w:sz="0" w:val="nil"/>
              <w:left w:color="e0e0e0" w:space="0" w:sz="8" w:val="single"/>
              <w:bottom w:color="152935" w:space="0" w:sz="8" w:val="single"/>
              <w:right w:color="000000" w:space="0" w:sz="0" w:val="nil"/>
            </w:tcBorders>
            <w:shd w:fill="ffffff" w:val="clear"/>
            <w:vAlign w:val="bottom"/>
          </w:tcPr>
          <w:p w:rsidR="00000000" w:rsidDel="00000000" w:rsidP="00000000" w:rsidRDefault="00000000" w:rsidRPr="00000000" w14:paraId="000002C7">
            <w:pPr>
              <w:spacing w:after="0" w:lineRule="auto"/>
              <w:ind w:left="60" w:right="60" w:firstLine="0"/>
              <w:jc w:val="center"/>
              <w:rPr>
                <w:color w:val="264a60"/>
                <w:sz w:val="18"/>
                <w:szCs w:val="18"/>
              </w:rPr>
            </w:pPr>
            <w:r w:rsidDel="00000000" w:rsidR="00000000" w:rsidRPr="00000000">
              <w:rPr>
                <w:color w:val="264a60"/>
                <w:sz w:val="18"/>
                <w:szCs w:val="18"/>
                <w:rtl w:val="0"/>
              </w:rPr>
              <w:t xml:space="preserve">Porcentaje</w:t>
            </w:r>
          </w:p>
        </w:tc>
      </w:tr>
      <w:tr>
        <w:trPr>
          <w:cantSplit w:val="1"/>
          <w:trHeight w:val="753" w:hRule="atLeast"/>
          <w:tblHeader w:val="0"/>
        </w:trPr>
        <w:tc>
          <w:tcPr>
            <w:tcBorders>
              <w:top w:color="152935" w:space="0" w:sz="8" w:val="single"/>
              <w:left w:color="000000" w:space="0" w:sz="0" w:val="nil"/>
              <w:bottom w:color="aeaeae" w:space="0" w:sz="8" w:val="single"/>
              <w:right w:color="000000" w:space="0" w:sz="0" w:val="nil"/>
            </w:tcBorders>
            <w:shd w:fill="ffffff" w:val="clear"/>
          </w:tcPr>
          <w:p w:rsidR="00000000" w:rsidDel="00000000" w:rsidP="00000000" w:rsidRDefault="00000000" w:rsidRPr="00000000" w14:paraId="000002C8">
            <w:pPr>
              <w:spacing w:after="0" w:lineRule="auto"/>
              <w:ind w:left="60" w:right="60" w:firstLine="0"/>
              <w:jc w:val="left"/>
              <w:rPr>
                <w:color w:val="264a60"/>
                <w:sz w:val="18"/>
                <w:szCs w:val="18"/>
              </w:rPr>
            </w:pPr>
            <w:r w:rsidDel="00000000" w:rsidR="00000000" w:rsidRPr="00000000">
              <w:rPr>
                <w:color w:val="264a60"/>
                <w:sz w:val="18"/>
                <w:szCs w:val="18"/>
                <w:rtl w:val="0"/>
              </w:rPr>
              <w:t xml:space="preserve">Evaluación y control de factores de riesgo psicosocial</w:t>
            </w:r>
          </w:p>
        </w:tc>
        <w:tc>
          <w:tcPr>
            <w:tcBorders>
              <w:top w:color="152935" w:space="0" w:sz="8" w:val="single"/>
              <w:left w:color="000000" w:space="0" w:sz="0" w:val="nil"/>
              <w:bottom w:color="aeaeae" w:space="0" w:sz="8" w:val="single"/>
              <w:right w:color="e0e0e0" w:space="0" w:sz="8" w:val="single"/>
            </w:tcBorders>
            <w:shd w:fill="ffffff" w:val="clear"/>
          </w:tcPr>
          <w:p w:rsidR="00000000" w:rsidDel="00000000" w:rsidP="00000000" w:rsidRDefault="00000000" w:rsidRPr="00000000" w14:paraId="000002C9">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c>
          <w:tcPr>
            <w:tcBorders>
              <w:top w:color="152935" w:space="0" w:sz="8" w:val="single"/>
              <w:left w:color="e0e0e0" w:space="0" w:sz="8" w:val="single"/>
              <w:bottom w:color="aeaeae" w:space="0" w:sz="8" w:val="single"/>
              <w:right w:color="000000" w:space="0" w:sz="0" w:val="nil"/>
            </w:tcBorders>
            <w:shd w:fill="ffffff" w:val="clear"/>
          </w:tcPr>
          <w:p w:rsidR="00000000" w:rsidDel="00000000" w:rsidP="00000000" w:rsidRDefault="00000000" w:rsidRPr="00000000" w14:paraId="000002CA">
            <w:pPr>
              <w:spacing w:after="0" w:lineRule="auto"/>
              <w:ind w:left="60" w:right="60" w:firstLine="0"/>
              <w:jc w:val="right"/>
              <w:rPr>
                <w:color w:val="010205"/>
                <w:sz w:val="18"/>
                <w:szCs w:val="18"/>
              </w:rPr>
            </w:pPr>
            <w:r w:rsidDel="00000000" w:rsidR="00000000" w:rsidRPr="00000000">
              <w:rPr>
                <w:color w:val="010205"/>
                <w:sz w:val="18"/>
                <w:szCs w:val="18"/>
                <w:rtl w:val="0"/>
              </w:rPr>
              <w:t xml:space="preserve">100,0%</w:t>
            </w:r>
          </w:p>
        </w:tc>
        <w:tc>
          <w:tcPr>
            <w:tcBorders>
              <w:top w:color="152935" w:space="0" w:sz="8" w:val="single"/>
              <w:left w:color="e0e0e0" w:space="0" w:sz="8" w:val="single"/>
              <w:bottom w:color="aeaeae" w:space="0" w:sz="8" w:val="single"/>
              <w:right w:color="e0e0e0" w:space="0" w:sz="8" w:val="single"/>
            </w:tcBorders>
            <w:shd w:fill="ffffff" w:val="clear"/>
          </w:tcPr>
          <w:p w:rsidR="00000000" w:rsidDel="00000000" w:rsidP="00000000" w:rsidRDefault="00000000" w:rsidRPr="00000000" w14:paraId="000002CB">
            <w:pPr>
              <w:spacing w:after="0" w:lineRule="auto"/>
              <w:ind w:left="60" w:right="60" w:firstLine="0"/>
              <w:jc w:val="right"/>
              <w:rPr>
                <w:color w:val="010205"/>
                <w:sz w:val="18"/>
                <w:szCs w:val="18"/>
              </w:rPr>
            </w:pPr>
            <w:r w:rsidDel="00000000" w:rsidR="00000000" w:rsidRPr="00000000">
              <w:rPr>
                <w:color w:val="010205"/>
                <w:sz w:val="18"/>
                <w:szCs w:val="18"/>
                <w:rtl w:val="0"/>
              </w:rPr>
              <w:t xml:space="preserve">0</w:t>
            </w:r>
          </w:p>
        </w:tc>
        <w:tc>
          <w:tcPr>
            <w:tcBorders>
              <w:top w:color="152935" w:space="0" w:sz="8" w:val="single"/>
              <w:left w:color="e0e0e0" w:space="0" w:sz="8" w:val="single"/>
              <w:bottom w:color="aeaeae" w:space="0" w:sz="8" w:val="single"/>
              <w:right w:color="000000" w:space="0" w:sz="0" w:val="nil"/>
            </w:tcBorders>
            <w:shd w:fill="ffffff" w:val="clear"/>
          </w:tcPr>
          <w:p w:rsidR="00000000" w:rsidDel="00000000" w:rsidP="00000000" w:rsidRDefault="00000000" w:rsidRPr="00000000" w14:paraId="000002CC">
            <w:pPr>
              <w:spacing w:after="0" w:lineRule="auto"/>
              <w:ind w:left="60" w:right="60" w:firstLine="0"/>
              <w:jc w:val="right"/>
              <w:rPr>
                <w:color w:val="010205"/>
                <w:sz w:val="18"/>
                <w:szCs w:val="18"/>
              </w:rPr>
            </w:pPr>
            <w:r w:rsidDel="00000000" w:rsidR="00000000" w:rsidRPr="00000000">
              <w:rPr>
                <w:color w:val="010205"/>
                <w:sz w:val="18"/>
                <w:szCs w:val="18"/>
                <w:rtl w:val="0"/>
              </w:rPr>
              <w:t xml:space="preserve">0,0%</w:t>
            </w:r>
          </w:p>
        </w:tc>
        <w:tc>
          <w:tcPr>
            <w:tcBorders>
              <w:top w:color="152935" w:space="0" w:sz="8" w:val="single"/>
              <w:left w:color="e0e0e0" w:space="0" w:sz="8" w:val="single"/>
              <w:bottom w:color="aeaeae" w:space="0" w:sz="8" w:val="single"/>
              <w:right w:color="e0e0e0" w:space="0" w:sz="8" w:val="single"/>
            </w:tcBorders>
            <w:shd w:fill="ffffff" w:val="clear"/>
          </w:tcPr>
          <w:p w:rsidR="00000000" w:rsidDel="00000000" w:rsidP="00000000" w:rsidRDefault="00000000" w:rsidRPr="00000000" w14:paraId="000002CD">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c>
          <w:tcPr>
            <w:tcBorders>
              <w:top w:color="152935" w:space="0" w:sz="8" w:val="single"/>
              <w:left w:color="e0e0e0" w:space="0" w:sz="8" w:val="single"/>
              <w:bottom w:color="aeaeae" w:space="0" w:sz="8" w:val="single"/>
              <w:right w:color="000000" w:space="0" w:sz="0" w:val="nil"/>
            </w:tcBorders>
            <w:shd w:fill="ffffff" w:val="clear"/>
          </w:tcPr>
          <w:p w:rsidR="00000000" w:rsidDel="00000000" w:rsidP="00000000" w:rsidRDefault="00000000" w:rsidRPr="00000000" w14:paraId="000002CE">
            <w:pPr>
              <w:spacing w:after="0" w:lineRule="auto"/>
              <w:ind w:left="60" w:right="60" w:firstLine="0"/>
              <w:jc w:val="right"/>
              <w:rPr>
                <w:color w:val="010205"/>
                <w:sz w:val="18"/>
                <w:szCs w:val="18"/>
              </w:rPr>
            </w:pPr>
            <w:r w:rsidDel="00000000" w:rsidR="00000000" w:rsidRPr="00000000">
              <w:rPr>
                <w:color w:val="010205"/>
                <w:sz w:val="18"/>
                <w:szCs w:val="18"/>
                <w:rtl w:val="0"/>
              </w:rPr>
              <w:t xml:space="preserve">100,0%</w:t>
            </w:r>
          </w:p>
        </w:tc>
      </w:tr>
      <w:tr>
        <w:trPr>
          <w:cantSplit w:val="1"/>
          <w:trHeight w:val="734" w:hRule="atLeast"/>
          <w:tblHeader w:val="0"/>
        </w:trPr>
        <w:tc>
          <w:tcPr>
            <w:tcBorders>
              <w:top w:color="aeaeae"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2CF">
            <w:pPr>
              <w:spacing w:after="0" w:lineRule="auto"/>
              <w:ind w:left="60" w:right="60" w:firstLine="0"/>
              <w:jc w:val="left"/>
              <w:rPr>
                <w:color w:val="264a60"/>
                <w:sz w:val="18"/>
                <w:szCs w:val="18"/>
              </w:rPr>
            </w:pPr>
            <w:r w:rsidDel="00000000" w:rsidR="00000000" w:rsidRPr="00000000">
              <w:rPr>
                <w:color w:val="264a60"/>
                <w:sz w:val="18"/>
                <w:szCs w:val="18"/>
                <w:rtl w:val="0"/>
              </w:rPr>
              <w:t xml:space="preserve">Trabajadores del Proyecto Minero Ccorypatja</w:t>
            </w:r>
          </w:p>
        </w:tc>
        <w:tc>
          <w:tcPr>
            <w:tcBorders>
              <w:top w:color="aeaeae" w:space="0" w:sz="8" w:val="single"/>
              <w:left w:color="000000" w:space="0" w:sz="0" w:val="nil"/>
              <w:bottom w:color="152935" w:space="0" w:sz="8" w:val="single"/>
              <w:right w:color="e0e0e0" w:space="0" w:sz="8" w:val="single"/>
            </w:tcBorders>
            <w:shd w:fill="ffffff" w:val="clear"/>
          </w:tcPr>
          <w:p w:rsidR="00000000" w:rsidDel="00000000" w:rsidP="00000000" w:rsidRDefault="00000000" w:rsidRPr="00000000" w14:paraId="000002D0">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c>
          <w:tcPr>
            <w:tcBorders>
              <w:top w:color="aeaeae" w:space="0" w:sz="8" w:val="single"/>
              <w:left w:color="e0e0e0" w:space="0" w:sz="8" w:val="single"/>
              <w:bottom w:color="152935" w:space="0" w:sz="8" w:val="single"/>
              <w:right w:color="000000" w:space="0" w:sz="0" w:val="nil"/>
            </w:tcBorders>
            <w:shd w:fill="ffffff" w:val="clear"/>
          </w:tcPr>
          <w:p w:rsidR="00000000" w:rsidDel="00000000" w:rsidP="00000000" w:rsidRDefault="00000000" w:rsidRPr="00000000" w14:paraId="000002D1">
            <w:pPr>
              <w:spacing w:after="0" w:lineRule="auto"/>
              <w:ind w:left="60" w:right="60" w:firstLine="0"/>
              <w:jc w:val="right"/>
              <w:rPr>
                <w:color w:val="010205"/>
                <w:sz w:val="18"/>
                <w:szCs w:val="18"/>
              </w:rPr>
            </w:pPr>
            <w:r w:rsidDel="00000000" w:rsidR="00000000" w:rsidRPr="00000000">
              <w:rPr>
                <w:color w:val="010205"/>
                <w:sz w:val="18"/>
                <w:szCs w:val="18"/>
                <w:rtl w:val="0"/>
              </w:rPr>
              <w:t xml:space="preserve">100,0%</w:t>
            </w:r>
          </w:p>
        </w:tc>
        <w:tc>
          <w:tcPr>
            <w:tcBorders>
              <w:top w:color="aeaeae" w:space="0" w:sz="8" w:val="single"/>
              <w:left w:color="e0e0e0" w:space="0" w:sz="8" w:val="single"/>
              <w:bottom w:color="152935" w:space="0" w:sz="8" w:val="single"/>
              <w:right w:color="e0e0e0" w:space="0" w:sz="8" w:val="single"/>
            </w:tcBorders>
            <w:shd w:fill="ffffff" w:val="clear"/>
          </w:tcPr>
          <w:p w:rsidR="00000000" w:rsidDel="00000000" w:rsidP="00000000" w:rsidRDefault="00000000" w:rsidRPr="00000000" w14:paraId="000002D2">
            <w:pPr>
              <w:spacing w:after="0" w:lineRule="auto"/>
              <w:ind w:left="60" w:right="60" w:firstLine="0"/>
              <w:jc w:val="right"/>
              <w:rPr>
                <w:color w:val="010205"/>
                <w:sz w:val="18"/>
                <w:szCs w:val="18"/>
              </w:rPr>
            </w:pPr>
            <w:r w:rsidDel="00000000" w:rsidR="00000000" w:rsidRPr="00000000">
              <w:rPr>
                <w:color w:val="010205"/>
                <w:sz w:val="18"/>
                <w:szCs w:val="18"/>
                <w:rtl w:val="0"/>
              </w:rPr>
              <w:t xml:space="preserve">0</w:t>
            </w:r>
          </w:p>
        </w:tc>
        <w:tc>
          <w:tcPr>
            <w:tcBorders>
              <w:top w:color="aeaeae" w:space="0" w:sz="8" w:val="single"/>
              <w:left w:color="e0e0e0" w:space="0" w:sz="8" w:val="single"/>
              <w:bottom w:color="152935" w:space="0" w:sz="8" w:val="single"/>
              <w:right w:color="000000" w:space="0" w:sz="0" w:val="nil"/>
            </w:tcBorders>
            <w:shd w:fill="ffffff" w:val="clear"/>
          </w:tcPr>
          <w:p w:rsidR="00000000" w:rsidDel="00000000" w:rsidP="00000000" w:rsidRDefault="00000000" w:rsidRPr="00000000" w14:paraId="000002D3">
            <w:pPr>
              <w:spacing w:after="0" w:lineRule="auto"/>
              <w:ind w:left="60" w:right="60" w:firstLine="0"/>
              <w:jc w:val="right"/>
              <w:rPr>
                <w:color w:val="010205"/>
                <w:sz w:val="18"/>
                <w:szCs w:val="18"/>
              </w:rPr>
            </w:pPr>
            <w:r w:rsidDel="00000000" w:rsidR="00000000" w:rsidRPr="00000000">
              <w:rPr>
                <w:color w:val="010205"/>
                <w:sz w:val="18"/>
                <w:szCs w:val="18"/>
                <w:rtl w:val="0"/>
              </w:rPr>
              <w:t xml:space="preserve">0,0%</w:t>
            </w:r>
          </w:p>
        </w:tc>
        <w:tc>
          <w:tcPr>
            <w:tcBorders>
              <w:top w:color="aeaeae" w:space="0" w:sz="8" w:val="single"/>
              <w:left w:color="e0e0e0" w:space="0" w:sz="8" w:val="single"/>
              <w:bottom w:color="152935" w:space="0" w:sz="8" w:val="single"/>
              <w:right w:color="e0e0e0" w:space="0" w:sz="8" w:val="single"/>
            </w:tcBorders>
            <w:shd w:fill="ffffff" w:val="clear"/>
          </w:tcPr>
          <w:p w:rsidR="00000000" w:rsidDel="00000000" w:rsidP="00000000" w:rsidRDefault="00000000" w:rsidRPr="00000000" w14:paraId="000002D4">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c>
          <w:tcPr>
            <w:tcBorders>
              <w:top w:color="aeaeae" w:space="0" w:sz="8" w:val="single"/>
              <w:left w:color="e0e0e0" w:space="0" w:sz="8" w:val="single"/>
              <w:bottom w:color="152935" w:space="0" w:sz="8" w:val="single"/>
              <w:right w:color="000000" w:space="0" w:sz="0" w:val="nil"/>
            </w:tcBorders>
            <w:shd w:fill="ffffff" w:val="clear"/>
          </w:tcPr>
          <w:p w:rsidR="00000000" w:rsidDel="00000000" w:rsidP="00000000" w:rsidRDefault="00000000" w:rsidRPr="00000000" w14:paraId="000002D5">
            <w:pPr>
              <w:spacing w:after="0" w:lineRule="auto"/>
              <w:ind w:left="60" w:right="60" w:firstLine="0"/>
              <w:jc w:val="right"/>
              <w:rPr>
                <w:color w:val="010205"/>
                <w:sz w:val="18"/>
                <w:szCs w:val="18"/>
              </w:rPr>
            </w:pPr>
            <w:r w:rsidDel="00000000" w:rsidR="00000000" w:rsidRPr="00000000">
              <w:rPr>
                <w:color w:val="010205"/>
                <w:sz w:val="18"/>
                <w:szCs w:val="18"/>
                <w:rtl w:val="0"/>
              </w:rPr>
              <w:t xml:space="preserve">100,0%</w:t>
            </w:r>
          </w:p>
        </w:tc>
      </w:tr>
    </w:tbl>
    <w:p w:rsidR="00000000" w:rsidDel="00000000" w:rsidP="00000000" w:rsidRDefault="00000000" w:rsidRPr="00000000" w14:paraId="000002D6">
      <w:pPr>
        <w:ind w:left="708" w:firstLine="708"/>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20" w:right="0" w:firstLine="0"/>
        <w:jc w:val="left"/>
        <w:rPr>
          <w:rFonts w:ascii="Arial" w:cs="Arial" w:eastAsia="Arial" w:hAnsi="Arial"/>
          <w:b w:val="0"/>
          <w:i w:val="1"/>
          <w:smallCaps w:val="0"/>
          <w:strike w:val="0"/>
          <w:color w:val="000000"/>
          <w:sz w:val="24"/>
          <w:szCs w:val="24"/>
          <w:u w:val="none"/>
          <w:shd w:fill="auto" w:val="clear"/>
          <w:vertAlign w:val="baseline"/>
        </w:rPr>
      </w:pPr>
      <w:bookmarkStart w:colFirst="0" w:colLast="0" w:name="_1opuj5n" w:id="83"/>
      <w:bookmarkEnd w:id="83"/>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Tabla 13</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Pruebas de normalidad.</w:t>
      </w:r>
    </w:p>
    <w:tbl>
      <w:tblPr>
        <w:tblStyle w:val="Table13"/>
        <w:tblW w:w="6906.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1879"/>
        <w:gridCol w:w="938"/>
        <w:gridCol w:w="786"/>
        <w:gridCol w:w="788"/>
        <w:gridCol w:w="939"/>
        <w:gridCol w:w="786"/>
        <w:gridCol w:w="790"/>
        <w:tblGridChange w:id="0">
          <w:tblGrid>
            <w:gridCol w:w="1879"/>
            <w:gridCol w:w="938"/>
            <w:gridCol w:w="786"/>
            <w:gridCol w:w="788"/>
            <w:gridCol w:w="939"/>
            <w:gridCol w:w="786"/>
            <w:gridCol w:w="790"/>
          </w:tblGrid>
        </w:tblGridChange>
      </w:tblGrid>
      <w:tr>
        <w:trPr>
          <w:cantSplit w:val="1"/>
          <w:trHeight w:val="305" w:hRule="atLeast"/>
          <w:tblHeader w:val="0"/>
        </w:trPr>
        <w:tc>
          <w:tcPr>
            <w:gridSpan w:val="7"/>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2D8">
            <w:pPr>
              <w:spacing w:after="0" w:lineRule="auto"/>
              <w:ind w:left="60" w:right="60" w:firstLine="0"/>
              <w:jc w:val="center"/>
              <w:rPr>
                <w:color w:val="010205"/>
              </w:rPr>
            </w:pPr>
            <w:r w:rsidDel="00000000" w:rsidR="00000000" w:rsidRPr="00000000">
              <w:rPr>
                <w:b w:val="1"/>
                <w:color w:val="010205"/>
                <w:sz w:val="22"/>
                <w:szCs w:val="22"/>
                <w:rtl w:val="0"/>
              </w:rPr>
              <w:t xml:space="preserve">Pruebas de normalidad</w:t>
            </w:r>
            <w:r w:rsidDel="00000000" w:rsidR="00000000" w:rsidRPr="00000000">
              <w:rPr>
                <w:rtl w:val="0"/>
              </w:rPr>
            </w:r>
          </w:p>
        </w:tc>
      </w:tr>
      <w:tr>
        <w:trPr>
          <w:cantSplit w:val="1"/>
          <w:trHeight w:val="319" w:hRule="atLeast"/>
          <w:tblHeader w:val="0"/>
        </w:trPr>
        <w:tc>
          <w:tcPr>
            <w:vMerge w:val="restart"/>
            <w:tcBorders>
              <w:top w:color="000000" w:space="0" w:sz="0" w:val="nil"/>
              <w:left w:color="000000" w:space="0" w:sz="0" w:val="nil"/>
              <w:bottom w:color="000000" w:space="0" w:sz="0" w:val="nil"/>
              <w:right w:color="000000" w:space="0" w:sz="0" w:val="nil"/>
            </w:tcBorders>
            <w:shd w:fill="ffffff" w:val="clear"/>
            <w:vAlign w:val="bottom"/>
          </w:tcPr>
          <w:p w:rsidR="00000000" w:rsidDel="00000000" w:rsidP="00000000" w:rsidRDefault="00000000" w:rsidRPr="00000000" w14:paraId="000002DF">
            <w:pPr>
              <w:spacing w:after="0" w:line="240" w:lineRule="auto"/>
              <w:ind w:firstLine="0"/>
              <w:jc w:val="left"/>
              <w:rPr>
                <w:rFonts w:ascii="Times New Roman" w:cs="Times New Roman" w:eastAsia="Times New Roman" w:hAnsi="Times New Roman"/>
              </w:rPr>
            </w:pPr>
            <w:r w:rsidDel="00000000" w:rsidR="00000000" w:rsidRPr="00000000">
              <w:rPr>
                <w:rtl w:val="0"/>
              </w:rPr>
            </w:r>
          </w:p>
        </w:tc>
        <w:tc>
          <w:tcPr>
            <w:gridSpan w:val="3"/>
            <w:tcBorders>
              <w:top w:color="000000" w:space="0" w:sz="0" w:val="nil"/>
              <w:left w:color="000000" w:space="0" w:sz="0" w:val="nil"/>
              <w:bottom w:color="000000" w:space="0" w:sz="0" w:val="nil"/>
              <w:right w:color="000000" w:space="0" w:sz="0" w:val="nil"/>
            </w:tcBorders>
            <w:shd w:fill="ffffff" w:val="clear"/>
            <w:vAlign w:val="bottom"/>
          </w:tcPr>
          <w:p w:rsidR="00000000" w:rsidDel="00000000" w:rsidP="00000000" w:rsidRDefault="00000000" w:rsidRPr="00000000" w14:paraId="000002E0">
            <w:pPr>
              <w:spacing w:after="0" w:lineRule="auto"/>
              <w:ind w:left="60" w:right="60" w:firstLine="0"/>
              <w:jc w:val="center"/>
              <w:rPr>
                <w:color w:val="264a60"/>
                <w:sz w:val="18"/>
                <w:szCs w:val="18"/>
              </w:rPr>
            </w:pPr>
            <w:r w:rsidDel="00000000" w:rsidR="00000000" w:rsidRPr="00000000">
              <w:rPr>
                <w:color w:val="264a60"/>
                <w:sz w:val="18"/>
                <w:szCs w:val="18"/>
                <w:rtl w:val="0"/>
              </w:rPr>
              <w:t xml:space="preserve">Kolmogorov-Smirnov</w:t>
            </w:r>
            <w:r w:rsidDel="00000000" w:rsidR="00000000" w:rsidRPr="00000000">
              <w:rPr>
                <w:color w:val="264a60"/>
                <w:sz w:val="18"/>
                <w:szCs w:val="18"/>
                <w:vertAlign w:val="superscript"/>
                <w:rtl w:val="0"/>
              </w:rPr>
              <w:t xml:space="preserve">a</w:t>
            </w:r>
            <w:r w:rsidDel="00000000" w:rsidR="00000000" w:rsidRPr="00000000">
              <w:rPr>
                <w:rtl w:val="0"/>
              </w:rPr>
            </w:r>
          </w:p>
        </w:tc>
        <w:tc>
          <w:tcPr>
            <w:gridSpan w:val="3"/>
            <w:tcBorders>
              <w:top w:color="000000" w:space="0" w:sz="0" w:val="nil"/>
              <w:left w:color="e0e0e0" w:space="0" w:sz="8" w:val="single"/>
              <w:bottom w:color="000000" w:space="0" w:sz="0" w:val="nil"/>
              <w:right w:color="000000" w:space="0" w:sz="0" w:val="nil"/>
            </w:tcBorders>
            <w:shd w:fill="ffffff" w:val="clear"/>
            <w:vAlign w:val="bottom"/>
          </w:tcPr>
          <w:p w:rsidR="00000000" w:rsidDel="00000000" w:rsidP="00000000" w:rsidRDefault="00000000" w:rsidRPr="00000000" w14:paraId="000002E3">
            <w:pPr>
              <w:spacing w:after="0" w:lineRule="auto"/>
              <w:ind w:left="60" w:right="60" w:firstLine="0"/>
              <w:jc w:val="center"/>
              <w:rPr>
                <w:color w:val="264a60"/>
                <w:sz w:val="18"/>
                <w:szCs w:val="18"/>
              </w:rPr>
            </w:pPr>
            <w:r w:rsidDel="00000000" w:rsidR="00000000" w:rsidRPr="00000000">
              <w:rPr>
                <w:color w:val="264a60"/>
                <w:sz w:val="18"/>
                <w:szCs w:val="18"/>
                <w:rtl w:val="0"/>
              </w:rPr>
              <w:t xml:space="preserve">Shapiro-Wilk</w:t>
            </w:r>
          </w:p>
        </w:tc>
      </w:tr>
      <w:tr>
        <w:trPr>
          <w:cantSplit w:val="1"/>
          <w:trHeight w:val="139" w:hRule="atLeast"/>
          <w:tblHeader w:val="0"/>
        </w:trPr>
        <w:tc>
          <w:tcPr>
            <w:vMerge w:val="continue"/>
            <w:tcBorders>
              <w:top w:color="000000" w:space="0" w:sz="0" w:val="nil"/>
              <w:left w:color="000000" w:space="0" w:sz="0" w:val="nil"/>
              <w:bottom w:color="000000" w:space="0" w:sz="0" w:val="nil"/>
              <w:right w:color="000000" w:space="0" w:sz="0" w:val="nil"/>
            </w:tcBorders>
            <w:shd w:fill="ffffff" w:val="clear"/>
            <w:vAlign w:val="bottom"/>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64a60"/>
                <w:sz w:val="18"/>
                <w:szCs w:val="18"/>
              </w:rPr>
            </w:pPr>
            <w:r w:rsidDel="00000000" w:rsidR="00000000" w:rsidRPr="00000000">
              <w:rPr>
                <w:rtl w:val="0"/>
              </w:rPr>
            </w:r>
          </w:p>
        </w:tc>
        <w:tc>
          <w:tcPr>
            <w:tcBorders>
              <w:top w:color="000000" w:space="0" w:sz="0" w:val="nil"/>
              <w:left w:color="000000" w:space="0" w:sz="0" w:val="nil"/>
              <w:bottom w:color="152935" w:space="0" w:sz="8" w:val="single"/>
              <w:right w:color="e0e0e0" w:space="0" w:sz="8" w:val="single"/>
            </w:tcBorders>
            <w:shd w:fill="ffffff" w:val="clear"/>
            <w:vAlign w:val="bottom"/>
          </w:tcPr>
          <w:p w:rsidR="00000000" w:rsidDel="00000000" w:rsidP="00000000" w:rsidRDefault="00000000" w:rsidRPr="00000000" w14:paraId="000002E7">
            <w:pPr>
              <w:spacing w:after="0" w:lineRule="auto"/>
              <w:ind w:left="60" w:right="60" w:firstLine="0"/>
              <w:jc w:val="center"/>
              <w:rPr>
                <w:color w:val="264a60"/>
                <w:sz w:val="18"/>
                <w:szCs w:val="18"/>
              </w:rPr>
            </w:pPr>
            <w:r w:rsidDel="00000000" w:rsidR="00000000" w:rsidRPr="00000000">
              <w:rPr>
                <w:color w:val="264a60"/>
                <w:sz w:val="18"/>
                <w:szCs w:val="18"/>
                <w:rtl w:val="0"/>
              </w:rPr>
              <w:t xml:space="preserve">Estadístico</w:t>
            </w:r>
          </w:p>
        </w:tc>
        <w:tc>
          <w:tcPr>
            <w:tcBorders>
              <w:top w:color="000000" w:space="0" w:sz="0" w:val="nil"/>
              <w:left w:color="e0e0e0" w:space="0" w:sz="8" w:val="single"/>
              <w:bottom w:color="152935" w:space="0" w:sz="8" w:val="single"/>
              <w:right w:color="e0e0e0" w:space="0" w:sz="8" w:val="single"/>
            </w:tcBorders>
            <w:shd w:fill="ffffff" w:val="clear"/>
            <w:vAlign w:val="bottom"/>
          </w:tcPr>
          <w:p w:rsidR="00000000" w:rsidDel="00000000" w:rsidP="00000000" w:rsidRDefault="00000000" w:rsidRPr="00000000" w14:paraId="000002E8">
            <w:pPr>
              <w:spacing w:after="0" w:lineRule="auto"/>
              <w:ind w:left="60" w:right="60" w:firstLine="0"/>
              <w:jc w:val="center"/>
              <w:rPr>
                <w:color w:val="264a60"/>
                <w:sz w:val="18"/>
                <w:szCs w:val="18"/>
              </w:rPr>
            </w:pPr>
            <w:r w:rsidDel="00000000" w:rsidR="00000000" w:rsidRPr="00000000">
              <w:rPr>
                <w:color w:val="264a60"/>
                <w:sz w:val="18"/>
                <w:szCs w:val="18"/>
                <w:rtl w:val="0"/>
              </w:rPr>
              <w:t xml:space="preserve">gl</w:t>
            </w:r>
          </w:p>
        </w:tc>
        <w:tc>
          <w:tcPr>
            <w:tcBorders>
              <w:top w:color="000000" w:space="0" w:sz="0" w:val="nil"/>
              <w:left w:color="e0e0e0" w:space="0" w:sz="8" w:val="single"/>
              <w:bottom w:color="152935" w:space="0" w:sz="8" w:val="single"/>
              <w:right w:color="000000" w:space="0" w:sz="0" w:val="nil"/>
            </w:tcBorders>
            <w:shd w:fill="ffffff" w:val="clear"/>
            <w:vAlign w:val="bottom"/>
          </w:tcPr>
          <w:p w:rsidR="00000000" w:rsidDel="00000000" w:rsidP="00000000" w:rsidRDefault="00000000" w:rsidRPr="00000000" w14:paraId="000002E9">
            <w:pPr>
              <w:spacing w:after="0" w:lineRule="auto"/>
              <w:ind w:left="60" w:right="60" w:firstLine="0"/>
              <w:jc w:val="center"/>
              <w:rPr>
                <w:color w:val="264a60"/>
                <w:sz w:val="18"/>
                <w:szCs w:val="18"/>
              </w:rPr>
            </w:pPr>
            <w:r w:rsidDel="00000000" w:rsidR="00000000" w:rsidRPr="00000000">
              <w:rPr>
                <w:color w:val="264a60"/>
                <w:sz w:val="18"/>
                <w:szCs w:val="18"/>
                <w:rtl w:val="0"/>
              </w:rPr>
              <w:t xml:space="preserve">Sig.</w:t>
            </w:r>
          </w:p>
        </w:tc>
        <w:tc>
          <w:tcPr>
            <w:tcBorders>
              <w:top w:color="000000" w:space="0" w:sz="0" w:val="nil"/>
              <w:left w:color="e0e0e0" w:space="0" w:sz="8" w:val="single"/>
              <w:bottom w:color="152935" w:space="0" w:sz="8" w:val="single"/>
              <w:right w:color="e0e0e0" w:space="0" w:sz="8" w:val="single"/>
            </w:tcBorders>
            <w:shd w:fill="ffffff" w:val="clear"/>
            <w:vAlign w:val="bottom"/>
          </w:tcPr>
          <w:p w:rsidR="00000000" w:rsidDel="00000000" w:rsidP="00000000" w:rsidRDefault="00000000" w:rsidRPr="00000000" w14:paraId="000002EA">
            <w:pPr>
              <w:spacing w:after="0" w:lineRule="auto"/>
              <w:ind w:left="60" w:right="60" w:firstLine="0"/>
              <w:jc w:val="center"/>
              <w:rPr>
                <w:color w:val="264a60"/>
                <w:sz w:val="18"/>
                <w:szCs w:val="18"/>
              </w:rPr>
            </w:pPr>
            <w:r w:rsidDel="00000000" w:rsidR="00000000" w:rsidRPr="00000000">
              <w:rPr>
                <w:color w:val="264a60"/>
                <w:sz w:val="18"/>
                <w:szCs w:val="18"/>
                <w:rtl w:val="0"/>
              </w:rPr>
              <w:t xml:space="preserve">Estadístico</w:t>
            </w:r>
          </w:p>
        </w:tc>
        <w:tc>
          <w:tcPr>
            <w:tcBorders>
              <w:top w:color="000000" w:space="0" w:sz="0" w:val="nil"/>
              <w:left w:color="e0e0e0" w:space="0" w:sz="8" w:val="single"/>
              <w:bottom w:color="152935" w:space="0" w:sz="8" w:val="single"/>
              <w:right w:color="e0e0e0" w:space="0" w:sz="8" w:val="single"/>
            </w:tcBorders>
            <w:shd w:fill="ffffff" w:val="clear"/>
            <w:vAlign w:val="bottom"/>
          </w:tcPr>
          <w:p w:rsidR="00000000" w:rsidDel="00000000" w:rsidP="00000000" w:rsidRDefault="00000000" w:rsidRPr="00000000" w14:paraId="000002EB">
            <w:pPr>
              <w:spacing w:after="0" w:lineRule="auto"/>
              <w:ind w:left="60" w:right="60" w:firstLine="0"/>
              <w:jc w:val="center"/>
              <w:rPr>
                <w:color w:val="264a60"/>
                <w:sz w:val="18"/>
                <w:szCs w:val="18"/>
              </w:rPr>
            </w:pPr>
            <w:r w:rsidDel="00000000" w:rsidR="00000000" w:rsidRPr="00000000">
              <w:rPr>
                <w:color w:val="264a60"/>
                <w:sz w:val="18"/>
                <w:szCs w:val="18"/>
                <w:rtl w:val="0"/>
              </w:rPr>
              <w:t xml:space="preserve">gl</w:t>
            </w:r>
          </w:p>
        </w:tc>
        <w:tc>
          <w:tcPr>
            <w:tcBorders>
              <w:top w:color="000000" w:space="0" w:sz="0" w:val="nil"/>
              <w:left w:color="e0e0e0" w:space="0" w:sz="8" w:val="single"/>
              <w:bottom w:color="152935" w:space="0" w:sz="8" w:val="single"/>
              <w:right w:color="000000" w:space="0" w:sz="0" w:val="nil"/>
            </w:tcBorders>
            <w:shd w:fill="ffffff" w:val="clear"/>
            <w:vAlign w:val="bottom"/>
          </w:tcPr>
          <w:p w:rsidR="00000000" w:rsidDel="00000000" w:rsidP="00000000" w:rsidRDefault="00000000" w:rsidRPr="00000000" w14:paraId="000002EC">
            <w:pPr>
              <w:spacing w:after="0" w:lineRule="auto"/>
              <w:ind w:left="60" w:right="60" w:firstLine="0"/>
              <w:jc w:val="center"/>
              <w:rPr>
                <w:color w:val="264a60"/>
                <w:sz w:val="18"/>
                <w:szCs w:val="18"/>
              </w:rPr>
            </w:pPr>
            <w:r w:rsidDel="00000000" w:rsidR="00000000" w:rsidRPr="00000000">
              <w:rPr>
                <w:color w:val="264a60"/>
                <w:sz w:val="18"/>
                <w:szCs w:val="18"/>
                <w:rtl w:val="0"/>
              </w:rPr>
              <w:t xml:space="preserve">Sig.</w:t>
            </w:r>
          </w:p>
        </w:tc>
      </w:tr>
      <w:tr>
        <w:trPr>
          <w:cantSplit w:val="1"/>
          <w:trHeight w:val="625" w:hRule="atLeast"/>
          <w:tblHeader w:val="0"/>
        </w:trPr>
        <w:tc>
          <w:tcPr>
            <w:tcBorders>
              <w:top w:color="152935" w:space="0" w:sz="8" w:val="single"/>
              <w:left w:color="000000" w:space="0" w:sz="0" w:val="nil"/>
              <w:bottom w:color="aeaeae" w:space="0" w:sz="8" w:val="single"/>
              <w:right w:color="000000" w:space="0" w:sz="0" w:val="nil"/>
            </w:tcBorders>
            <w:shd w:fill="ffffff" w:val="clear"/>
          </w:tcPr>
          <w:p w:rsidR="00000000" w:rsidDel="00000000" w:rsidP="00000000" w:rsidRDefault="00000000" w:rsidRPr="00000000" w14:paraId="000002ED">
            <w:pPr>
              <w:spacing w:after="0" w:lineRule="auto"/>
              <w:ind w:left="60" w:right="60" w:firstLine="0"/>
              <w:jc w:val="left"/>
              <w:rPr>
                <w:color w:val="264a60"/>
                <w:sz w:val="18"/>
                <w:szCs w:val="18"/>
              </w:rPr>
            </w:pPr>
            <w:r w:rsidDel="00000000" w:rsidR="00000000" w:rsidRPr="00000000">
              <w:rPr>
                <w:color w:val="264a60"/>
                <w:sz w:val="18"/>
                <w:szCs w:val="18"/>
                <w:rtl w:val="0"/>
              </w:rPr>
              <w:t xml:space="preserve">Evaluación y control de factores de riesgo psicosocial.</w:t>
            </w:r>
          </w:p>
        </w:tc>
        <w:tc>
          <w:tcPr>
            <w:tcBorders>
              <w:top w:color="152935" w:space="0" w:sz="8" w:val="single"/>
              <w:left w:color="000000" w:space="0" w:sz="0" w:val="nil"/>
              <w:bottom w:color="aeaeae" w:space="0" w:sz="8" w:val="single"/>
              <w:right w:color="e0e0e0" w:space="0" w:sz="8" w:val="single"/>
            </w:tcBorders>
            <w:shd w:fill="ffffff" w:val="clear"/>
          </w:tcPr>
          <w:p w:rsidR="00000000" w:rsidDel="00000000" w:rsidP="00000000" w:rsidRDefault="00000000" w:rsidRPr="00000000" w14:paraId="000002EE">
            <w:pPr>
              <w:spacing w:after="0" w:lineRule="auto"/>
              <w:ind w:left="60" w:right="60" w:firstLine="0"/>
              <w:jc w:val="right"/>
              <w:rPr>
                <w:color w:val="010205"/>
                <w:sz w:val="18"/>
                <w:szCs w:val="18"/>
              </w:rPr>
            </w:pPr>
            <w:r w:rsidDel="00000000" w:rsidR="00000000" w:rsidRPr="00000000">
              <w:rPr>
                <w:color w:val="010205"/>
                <w:sz w:val="18"/>
                <w:szCs w:val="18"/>
                <w:rtl w:val="0"/>
              </w:rPr>
              <w:t xml:space="preserve">,245</w:t>
            </w:r>
          </w:p>
        </w:tc>
        <w:tc>
          <w:tcPr>
            <w:tcBorders>
              <w:top w:color="152935" w:space="0" w:sz="8" w:val="single"/>
              <w:left w:color="e0e0e0" w:space="0" w:sz="8" w:val="single"/>
              <w:bottom w:color="aeaeae" w:space="0" w:sz="8" w:val="single"/>
              <w:right w:color="e0e0e0" w:space="0" w:sz="8" w:val="single"/>
            </w:tcBorders>
            <w:shd w:fill="ffffff" w:val="clear"/>
          </w:tcPr>
          <w:p w:rsidR="00000000" w:rsidDel="00000000" w:rsidP="00000000" w:rsidRDefault="00000000" w:rsidRPr="00000000" w14:paraId="000002EF">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c>
          <w:tcPr>
            <w:tcBorders>
              <w:top w:color="152935" w:space="0" w:sz="8" w:val="single"/>
              <w:left w:color="e0e0e0" w:space="0" w:sz="8" w:val="single"/>
              <w:bottom w:color="aeaeae" w:space="0" w:sz="8" w:val="single"/>
              <w:right w:color="000000" w:space="0" w:sz="0" w:val="nil"/>
            </w:tcBorders>
            <w:shd w:fill="ffffff" w:val="clear"/>
          </w:tcPr>
          <w:p w:rsidR="00000000" w:rsidDel="00000000" w:rsidP="00000000" w:rsidRDefault="00000000" w:rsidRPr="00000000" w14:paraId="000002F0">
            <w:pPr>
              <w:spacing w:after="0" w:lineRule="auto"/>
              <w:ind w:left="60" w:right="60" w:firstLine="0"/>
              <w:jc w:val="right"/>
              <w:rPr>
                <w:color w:val="010205"/>
                <w:sz w:val="18"/>
                <w:szCs w:val="18"/>
              </w:rPr>
            </w:pPr>
            <w:r w:rsidDel="00000000" w:rsidR="00000000" w:rsidRPr="00000000">
              <w:rPr>
                <w:color w:val="010205"/>
                <w:sz w:val="18"/>
                <w:szCs w:val="18"/>
                <w:rtl w:val="0"/>
              </w:rPr>
              <w:t xml:space="preserve">,000</w:t>
            </w:r>
          </w:p>
        </w:tc>
        <w:tc>
          <w:tcPr>
            <w:tcBorders>
              <w:top w:color="152935" w:space="0" w:sz="8" w:val="single"/>
              <w:left w:color="e0e0e0" w:space="0" w:sz="8" w:val="single"/>
              <w:bottom w:color="aeaeae" w:space="0" w:sz="8" w:val="single"/>
              <w:right w:color="e0e0e0" w:space="0" w:sz="8" w:val="single"/>
            </w:tcBorders>
            <w:shd w:fill="ffffff" w:val="clear"/>
          </w:tcPr>
          <w:p w:rsidR="00000000" w:rsidDel="00000000" w:rsidP="00000000" w:rsidRDefault="00000000" w:rsidRPr="00000000" w14:paraId="000002F1">
            <w:pPr>
              <w:spacing w:after="0" w:lineRule="auto"/>
              <w:ind w:left="60" w:right="60" w:firstLine="0"/>
              <w:jc w:val="right"/>
              <w:rPr>
                <w:color w:val="010205"/>
                <w:sz w:val="18"/>
                <w:szCs w:val="18"/>
              </w:rPr>
            </w:pPr>
            <w:r w:rsidDel="00000000" w:rsidR="00000000" w:rsidRPr="00000000">
              <w:rPr>
                <w:color w:val="010205"/>
                <w:sz w:val="18"/>
                <w:szCs w:val="18"/>
                <w:rtl w:val="0"/>
              </w:rPr>
              <w:t xml:space="preserve">,786</w:t>
            </w:r>
          </w:p>
        </w:tc>
        <w:tc>
          <w:tcPr>
            <w:tcBorders>
              <w:top w:color="152935" w:space="0" w:sz="8" w:val="single"/>
              <w:left w:color="e0e0e0" w:space="0" w:sz="8" w:val="single"/>
              <w:bottom w:color="aeaeae" w:space="0" w:sz="8" w:val="single"/>
              <w:right w:color="e0e0e0" w:space="0" w:sz="8" w:val="single"/>
            </w:tcBorders>
            <w:shd w:fill="ffffff" w:val="clear"/>
          </w:tcPr>
          <w:p w:rsidR="00000000" w:rsidDel="00000000" w:rsidP="00000000" w:rsidRDefault="00000000" w:rsidRPr="00000000" w14:paraId="000002F2">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c>
          <w:tcPr>
            <w:tcBorders>
              <w:top w:color="152935" w:space="0" w:sz="8" w:val="single"/>
              <w:left w:color="e0e0e0" w:space="0" w:sz="8" w:val="single"/>
              <w:bottom w:color="aeaeae" w:space="0" w:sz="8" w:val="single"/>
              <w:right w:color="000000" w:space="0" w:sz="0" w:val="nil"/>
            </w:tcBorders>
            <w:shd w:fill="ffffff" w:val="clear"/>
          </w:tcPr>
          <w:p w:rsidR="00000000" w:rsidDel="00000000" w:rsidP="00000000" w:rsidRDefault="00000000" w:rsidRPr="00000000" w14:paraId="000002F3">
            <w:pPr>
              <w:spacing w:after="0" w:lineRule="auto"/>
              <w:ind w:left="60" w:right="60" w:firstLine="0"/>
              <w:jc w:val="right"/>
              <w:rPr>
                <w:color w:val="010205"/>
                <w:sz w:val="18"/>
                <w:szCs w:val="18"/>
              </w:rPr>
            </w:pPr>
            <w:r w:rsidDel="00000000" w:rsidR="00000000" w:rsidRPr="00000000">
              <w:rPr>
                <w:color w:val="010205"/>
                <w:sz w:val="18"/>
                <w:szCs w:val="18"/>
                <w:rtl w:val="0"/>
              </w:rPr>
              <w:t xml:space="preserve">,002</w:t>
            </w:r>
          </w:p>
        </w:tc>
      </w:tr>
      <w:tr>
        <w:trPr>
          <w:cantSplit w:val="1"/>
          <w:trHeight w:val="625" w:hRule="atLeast"/>
          <w:tblHeader w:val="0"/>
        </w:trPr>
        <w:tc>
          <w:tcPr>
            <w:tcBorders>
              <w:top w:color="aeaeae"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2F4">
            <w:pPr>
              <w:spacing w:after="0" w:lineRule="auto"/>
              <w:ind w:left="60" w:right="60" w:firstLine="0"/>
              <w:jc w:val="left"/>
              <w:rPr>
                <w:color w:val="264a60"/>
                <w:sz w:val="18"/>
                <w:szCs w:val="18"/>
              </w:rPr>
            </w:pPr>
            <w:r w:rsidDel="00000000" w:rsidR="00000000" w:rsidRPr="00000000">
              <w:rPr>
                <w:color w:val="264a60"/>
                <w:sz w:val="18"/>
                <w:szCs w:val="18"/>
                <w:rtl w:val="0"/>
              </w:rPr>
              <w:t xml:space="preserve">Trabajadores del Proyecto Minero “Ccorypatja”.</w:t>
            </w:r>
          </w:p>
        </w:tc>
        <w:tc>
          <w:tcPr>
            <w:tcBorders>
              <w:top w:color="aeaeae" w:space="0" w:sz="8" w:val="single"/>
              <w:left w:color="000000" w:space="0" w:sz="0" w:val="nil"/>
              <w:bottom w:color="152935" w:space="0" w:sz="8" w:val="single"/>
              <w:right w:color="e0e0e0" w:space="0" w:sz="8" w:val="single"/>
            </w:tcBorders>
            <w:shd w:fill="ffffff" w:val="clear"/>
          </w:tcPr>
          <w:p w:rsidR="00000000" w:rsidDel="00000000" w:rsidP="00000000" w:rsidRDefault="00000000" w:rsidRPr="00000000" w14:paraId="000002F5">
            <w:pPr>
              <w:spacing w:after="0" w:lineRule="auto"/>
              <w:ind w:left="60" w:right="60" w:firstLine="0"/>
              <w:jc w:val="right"/>
              <w:rPr>
                <w:color w:val="010205"/>
                <w:sz w:val="18"/>
                <w:szCs w:val="18"/>
              </w:rPr>
            </w:pPr>
            <w:r w:rsidDel="00000000" w:rsidR="00000000" w:rsidRPr="00000000">
              <w:rPr>
                <w:color w:val="010205"/>
                <w:sz w:val="18"/>
                <w:szCs w:val="18"/>
                <w:rtl w:val="0"/>
              </w:rPr>
              <w:t xml:space="preserve">,259</w:t>
            </w:r>
          </w:p>
        </w:tc>
        <w:tc>
          <w:tcPr>
            <w:tcBorders>
              <w:top w:color="aeaeae" w:space="0" w:sz="8" w:val="single"/>
              <w:left w:color="e0e0e0" w:space="0" w:sz="8" w:val="single"/>
              <w:bottom w:color="152935" w:space="0" w:sz="8" w:val="single"/>
              <w:right w:color="e0e0e0" w:space="0" w:sz="8" w:val="single"/>
            </w:tcBorders>
            <w:shd w:fill="ffffff" w:val="clear"/>
          </w:tcPr>
          <w:p w:rsidR="00000000" w:rsidDel="00000000" w:rsidP="00000000" w:rsidRDefault="00000000" w:rsidRPr="00000000" w14:paraId="000002F6">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c>
          <w:tcPr>
            <w:tcBorders>
              <w:top w:color="aeaeae" w:space="0" w:sz="8" w:val="single"/>
              <w:left w:color="e0e0e0" w:space="0" w:sz="8" w:val="single"/>
              <w:bottom w:color="152935" w:space="0" w:sz="8" w:val="single"/>
              <w:right w:color="000000" w:space="0" w:sz="0" w:val="nil"/>
            </w:tcBorders>
            <w:shd w:fill="ffffff" w:val="clear"/>
          </w:tcPr>
          <w:p w:rsidR="00000000" w:rsidDel="00000000" w:rsidP="00000000" w:rsidRDefault="00000000" w:rsidRPr="00000000" w14:paraId="000002F7">
            <w:pPr>
              <w:spacing w:after="0" w:lineRule="auto"/>
              <w:ind w:left="60" w:right="60" w:firstLine="0"/>
              <w:jc w:val="right"/>
              <w:rPr>
                <w:color w:val="010205"/>
                <w:sz w:val="18"/>
                <w:szCs w:val="18"/>
              </w:rPr>
            </w:pPr>
            <w:r w:rsidDel="00000000" w:rsidR="00000000" w:rsidRPr="00000000">
              <w:rPr>
                <w:color w:val="010205"/>
                <w:sz w:val="18"/>
                <w:szCs w:val="18"/>
                <w:rtl w:val="0"/>
              </w:rPr>
              <w:t xml:space="preserve">,000</w:t>
            </w:r>
          </w:p>
        </w:tc>
        <w:tc>
          <w:tcPr>
            <w:tcBorders>
              <w:top w:color="aeaeae" w:space="0" w:sz="8" w:val="single"/>
              <w:left w:color="e0e0e0" w:space="0" w:sz="8" w:val="single"/>
              <w:bottom w:color="152935" w:space="0" w:sz="8" w:val="single"/>
              <w:right w:color="e0e0e0" w:space="0" w:sz="8" w:val="single"/>
            </w:tcBorders>
            <w:shd w:fill="ffffff" w:val="clear"/>
          </w:tcPr>
          <w:p w:rsidR="00000000" w:rsidDel="00000000" w:rsidP="00000000" w:rsidRDefault="00000000" w:rsidRPr="00000000" w14:paraId="000002F8">
            <w:pPr>
              <w:spacing w:after="0" w:lineRule="auto"/>
              <w:ind w:left="60" w:right="60" w:firstLine="0"/>
              <w:jc w:val="right"/>
              <w:rPr>
                <w:color w:val="010205"/>
                <w:sz w:val="18"/>
                <w:szCs w:val="18"/>
              </w:rPr>
            </w:pPr>
            <w:r w:rsidDel="00000000" w:rsidR="00000000" w:rsidRPr="00000000">
              <w:rPr>
                <w:color w:val="010205"/>
                <w:sz w:val="18"/>
                <w:szCs w:val="18"/>
                <w:rtl w:val="0"/>
              </w:rPr>
              <w:t xml:space="preserve">,821</w:t>
            </w:r>
          </w:p>
        </w:tc>
        <w:tc>
          <w:tcPr>
            <w:tcBorders>
              <w:top w:color="aeaeae" w:space="0" w:sz="8" w:val="single"/>
              <w:left w:color="e0e0e0" w:space="0" w:sz="8" w:val="single"/>
              <w:bottom w:color="152935" w:space="0" w:sz="8" w:val="single"/>
              <w:right w:color="e0e0e0" w:space="0" w:sz="8" w:val="single"/>
            </w:tcBorders>
            <w:shd w:fill="ffffff" w:val="clear"/>
          </w:tcPr>
          <w:p w:rsidR="00000000" w:rsidDel="00000000" w:rsidP="00000000" w:rsidRDefault="00000000" w:rsidRPr="00000000" w14:paraId="000002F9">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c>
          <w:tcPr>
            <w:tcBorders>
              <w:top w:color="aeaeae" w:space="0" w:sz="8" w:val="single"/>
              <w:left w:color="e0e0e0" w:space="0" w:sz="8" w:val="single"/>
              <w:bottom w:color="152935" w:space="0" w:sz="8" w:val="single"/>
              <w:right w:color="000000" w:space="0" w:sz="0" w:val="nil"/>
            </w:tcBorders>
            <w:shd w:fill="ffffff" w:val="clear"/>
          </w:tcPr>
          <w:p w:rsidR="00000000" w:rsidDel="00000000" w:rsidP="00000000" w:rsidRDefault="00000000" w:rsidRPr="00000000" w14:paraId="000002FA">
            <w:pPr>
              <w:spacing w:after="0" w:lineRule="auto"/>
              <w:ind w:left="60" w:right="60" w:firstLine="0"/>
              <w:jc w:val="right"/>
              <w:rPr>
                <w:color w:val="010205"/>
                <w:sz w:val="18"/>
                <w:szCs w:val="18"/>
              </w:rPr>
            </w:pPr>
            <w:r w:rsidDel="00000000" w:rsidR="00000000" w:rsidRPr="00000000">
              <w:rPr>
                <w:color w:val="010205"/>
                <w:sz w:val="18"/>
                <w:szCs w:val="18"/>
                <w:rtl w:val="0"/>
              </w:rPr>
              <w:t xml:space="preserve">,002</w:t>
            </w:r>
          </w:p>
        </w:tc>
      </w:tr>
      <w:tr>
        <w:trPr>
          <w:cantSplit w:val="1"/>
          <w:trHeight w:val="319" w:hRule="atLeast"/>
          <w:tblHeader w:val="0"/>
        </w:trPr>
        <w:tc>
          <w:tcPr>
            <w:gridSpan w:val="7"/>
            <w:tcBorders>
              <w:top w:color="000000" w:space="0" w:sz="0" w:val="nil"/>
              <w:left w:color="000000" w:space="0" w:sz="0" w:val="nil"/>
              <w:bottom w:color="000000" w:space="0" w:sz="0" w:val="nil"/>
              <w:right w:color="000000" w:space="0" w:sz="0" w:val="nil"/>
            </w:tcBorders>
            <w:shd w:fill="ffffff" w:val="clear"/>
          </w:tcPr>
          <w:p w:rsidR="00000000" w:rsidDel="00000000" w:rsidP="00000000" w:rsidRDefault="00000000" w:rsidRPr="00000000" w14:paraId="000002FB">
            <w:pPr>
              <w:spacing w:after="0" w:lineRule="auto"/>
              <w:ind w:left="60" w:right="60" w:firstLine="0"/>
              <w:jc w:val="left"/>
              <w:rPr>
                <w:color w:val="010205"/>
                <w:sz w:val="18"/>
                <w:szCs w:val="18"/>
              </w:rPr>
            </w:pPr>
            <w:r w:rsidDel="00000000" w:rsidR="00000000" w:rsidRPr="00000000">
              <w:rPr>
                <w:color w:val="010205"/>
                <w:sz w:val="18"/>
                <w:szCs w:val="18"/>
                <w:rtl w:val="0"/>
              </w:rPr>
              <w:t xml:space="preserve">a. Corrección de significación de Lilliefors</w:t>
            </w:r>
          </w:p>
        </w:tc>
      </w:tr>
    </w:tbl>
    <w:p w:rsidR="00000000" w:rsidDel="00000000" w:rsidP="00000000" w:rsidRDefault="00000000" w:rsidRPr="00000000" w14:paraId="00000302">
      <w:pPr>
        <w:spacing w:after="0" w:lineRule="auto"/>
        <w:ind w:left="708"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r>
    </w:p>
    <w:p w:rsidR="00000000" w:rsidDel="00000000" w:rsidP="00000000" w:rsidRDefault="00000000" w:rsidRPr="00000000" w14:paraId="00000303">
      <w:pPr>
        <w:ind w:left="567" w:firstLine="709"/>
        <w:rPr/>
      </w:pPr>
      <w:r w:rsidDel="00000000" w:rsidR="00000000" w:rsidRPr="00000000">
        <w:rPr>
          <w:rtl w:val="0"/>
        </w:rPr>
        <w:t xml:space="preserve">Mediante la realización de la prueba de normalidad, se obtiene como resultado que la muestra está compuesta por 25 colaboradores. En este contexto, se considera la aplicación de la prueba de Shapiro-Wilk. Además, es importante destacar que, de acuerdo con los resultados obtenidos, se muestra una distribución que no se ajusta a la normalidad, dado que el valor de P es inferior a 0.05. </w:t>
      </w:r>
    </w:p>
    <w:p w:rsidR="00000000" w:rsidDel="00000000" w:rsidP="00000000" w:rsidRDefault="00000000" w:rsidRPr="00000000" w14:paraId="00000304">
      <w:pPr>
        <w:spacing w:after="0" w:lineRule="auto"/>
        <w:ind w:left="708" w:firstLine="708"/>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305">
      <w:pPr>
        <w:ind w:left="708" w:hanging="141"/>
        <w:rPr>
          <w:b w:val="1"/>
        </w:rPr>
      </w:pPr>
      <w:r w:rsidDel="00000000" w:rsidR="00000000" w:rsidRPr="00000000">
        <w:rPr>
          <w:b w:val="1"/>
          <w:rtl w:val="0"/>
        </w:rPr>
        <w:t xml:space="preserve">Correlación Rho de Spearman</w:t>
      </w:r>
    </w:p>
    <w:p w:rsidR="00000000" w:rsidDel="00000000" w:rsidP="00000000" w:rsidRDefault="00000000" w:rsidRPr="00000000" w14:paraId="00000306">
      <w:pPr>
        <w:ind w:left="567" w:firstLine="709"/>
        <w:rPr/>
      </w:pPr>
      <w:r w:rsidDel="00000000" w:rsidR="00000000" w:rsidRPr="00000000">
        <w:rPr>
          <w:rtl w:val="0"/>
        </w:rPr>
        <w:t xml:space="preserve">Esta prueba, que se clasifica como una metodología estadística no paramétrica, es utilizada específicamente con la finalidad de recopilar información valiosa acerca de los colaboradores involucrados en el estudio en Proyecto Minero “Ccorypatja” se encuentra ubicada en el Predio Rústico Trapiche, Ananea 2024.</w:t>
      </w:r>
    </w:p>
    <w:p w:rsidR="00000000" w:rsidDel="00000000" w:rsidP="00000000" w:rsidRDefault="00000000" w:rsidRPr="00000000" w14:paraId="00000307">
      <w:pPr>
        <w:ind w:left="2124" w:hanging="564"/>
        <w:rPr/>
      </w:pPr>
      <w:r w:rsidDel="00000000" w:rsidR="00000000" w:rsidRPr="00000000">
        <w:rPr>
          <w:rtl w:val="0"/>
        </w:rPr>
        <w:t xml:space="preserve">se presenta a continuación la siguiente propuesta: </w:t>
      </w:r>
    </w:p>
    <w:p w:rsidR="00000000" w:rsidDel="00000000" w:rsidP="00000000" w:rsidRDefault="00000000" w:rsidRPr="00000000" w14:paraId="00000308">
      <w:pPr>
        <w:ind w:left="2124" w:hanging="564"/>
        <w:rPr/>
      </w:pPr>
      <w:r w:rsidDel="00000000" w:rsidR="00000000" w:rsidRPr="00000000">
        <w:rPr>
          <w:rtl w:val="0"/>
        </w:rPr>
        <w:t xml:space="preserve">H</w:t>
      </w:r>
      <w:r w:rsidDel="00000000" w:rsidR="00000000" w:rsidRPr="00000000">
        <w:rPr>
          <w:vertAlign w:val="subscript"/>
          <w:rtl w:val="0"/>
        </w:rPr>
        <w:t xml:space="preserve">1</w:t>
      </w:r>
      <w:r w:rsidDel="00000000" w:rsidR="00000000" w:rsidRPr="00000000">
        <w:rPr>
          <w:rtl w:val="0"/>
        </w:rPr>
        <w:t xml:space="preserve">: Determinar </w:t>
      </w:r>
      <w:r w:rsidDel="00000000" w:rsidR="00000000" w:rsidRPr="00000000">
        <w:rPr>
          <w:b w:val="1"/>
          <w:rtl w:val="0"/>
        </w:rPr>
        <w:t xml:space="preserve">SI</w:t>
      </w:r>
      <w:r w:rsidDel="00000000" w:rsidR="00000000" w:rsidRPr="00000000">
        <w:rPr>
          <w:rtl w:val="0"/>
        </w:rPr>
        <w:t xml:space="preserve"> existe una relación entre evaluación y control de factores de riesgo psicosocial de trabajadores del Proyecto Minero Ccorypatja en Ananea 2024.</w:t>
      </w:r>
    </w:p>
    <w:p w:rsidR="00000000" w:rsidDel="00000000" w:rsidP="00000000" w:rsidRDefault="00000000" w:rsidRPr="00000000" w14:paraId="00000309">
      <w:pPr>
        <w:ind w:left="2124" w:hanging="564"/>
        <w:rPr/>
      </w:pPr>
      <w:r w:rsidDel="00000000" w:rsidR="00000000" w:rsidRPr="00000000">
        <w:rPr>
          <w:rtl w:val="0"/>
        </w:rPr>
      </w:r>
    </w:p>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124" w:right="0" w:hanging="56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w:t>
      </w:r>
      <w:r w:rsidDel="00000000" w:rsidR="00000000" w:rsidRPr="00000000">
        <w:rPr>
          <w:rFonts w:ascii="Arial" w:cs="Arial" w:eastAsia="Arial" w:hAnsi="Arial"/>
          <w:b w:val="0"/>
          <w:i w:val="1"/>
          <w:smallCaps w:val="0"/>
          <w:strike w:val="0"/>
          <w:color w:val="000000"/>
          <w:sz w:val="24"/>
          <w:szCs w:val="24"/>
          <w:u w:val="none"/>
          <w:shd w:fill="auto" w:val="clear"/>
          <w:vertAlign w:val="subscript"/>
          <w:rtl w:val="0"/>
        </w:rPr>
        <w:t xml:space="preserve">0</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Determinar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NO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existe una relación entre evaluación y control de factores de riesgo psicosocial de trabajadores del Proyecto Minero Ccorypatja en Ananea 2024.</w:t>
      </w:r>
    </w:p>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124" w:right="0" w:hanging="56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124" w:right="0" w:hanging="56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124" w:right="0" w:hanging="56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124" w:right="0" w:hanging="56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2124" w:right="0" w:hanging="56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708" w:right="0" w:firstLine="283.9999999999999"/>
        <w:jc w:val="left"/>
        <w:rPr>
          <w:rFonts w:ascii="Arial" w:cs="Arial" w:eastAsia="Arial" w:hAnsi="Arial"/>
          <w:b w:val="0"/>
          <w:i w:val="1"/>
          <w:smallCaps w:val="0"/>
          <w:strike w:val="0"/>
          <w:color w:val="000000"/>
          <w:sz w:val="24"/>
          <w:szCs w:val="24"/>
          <w:u w:val="none"/>
          <w:shd w:fill="auto" w:val="clear"/>
          <w:vertAlign w:val="baseline"/>
        </w:rPr>
      </w:pPr>
      <w:bookmarkStart w:colFirst="0" w:colLast="0" w:name="_48pi1tg" w:id="84"/>
      <w:bookmarkEnd w:id="84"/>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 Tabla 14</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br w:type="textWrapping"/>
        <w:t xml:space="preserve">Correlaciones no paramétricas.</w:t>
      </w:r>
    </w:p>
    <w:p w:rsidR="00000000" w:rsidDel="00000000" w:rsidP="00000000" w:rsidRDefault="00000000" w:rsidRPr="00000000" w14:paraId="00000311">
      <w:pPr>
        <w:spacing w:after="0" w:line="240" w:lineRule="auto"/>
        <w:ind w:firstLine="0"/>
        <w:jc w:val="left"/>
        <w:rPr>
          <w:rFonts w:ascii="Times New Roman" w:cs="Times New Roman" w:eastAsia="Times New Roman" w:hAnsi="Times New Roman"/>
        </w:rPr>
      </w:pPr>
      <w:r w:rsidDel="00000000" w:rsidR="00000000" w:rsidRPr="00000000">
        <w:rPr>
          <w:rtl w:val="0"/>
        </w:rPr>
      </w:r>
    </w:p>
    <w:tbl>
      <w:tblPr>
        <w:tblStyle w:val="Table14"/>
        <w:tblW w:w="7141.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000"/>
      </w:tblPr>
      <w:tblGrid>
        <w:gridCol w:w="1341"/>
        <w:gridCol w:w="1791"/>
        <w:gridCol w:w="1796"/>
        <w:gridCol w:w="1072"/>
        <w:gridCol w:w="1141"/>
        <w:tblGridChange w:id="0">
          <w:tblGrid>
            <w:gridCol w:w="1341"/>
            <w:gridCol w:w="1791"/>
            <w:gridCol w:w="1796"/>
            <w:gridCol w:w="1072"/>
            <w:gridCol w:w="1141"/>
          </w:tblGrid>
        </w:tblGridChange>
      </w:tblGrid>
      <w:tr>
        <w:trPr>
          <w:cantSplit w:val="1"/>
          <w:trHeight w:val="530" w:hRule="atLeast"/>
          <w:tblHeader w:val="0"/>
        </w:trPr>
        <w:tc>
          <w:tcPr>
            <w:gridSpan w:val="5"/>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312">
            <w:pPr>
              <w:spacing w:after="0" w:lineRule="auto"/>
              <w:ind w:left="60" w:right="60" w:firstLine="0"/>
              <w:jc w:val="center"/>
              <w:rPr>
                <w:color w:val="010205"/>
              </w:rPr>
            </w:pPr>
            <w:r w:rsidDel="00000000" w:rsidR="00000000" w:rsidRPr="00000000">
              <w:rPr>
                <w:b w:val="1"/>
                <w:color w:val="010205"/>
                <w:sz w:val="22"/>
                <w:szCs w:val="22"/>
                <w:rtl w:val="0"/>
              </w:rPr>
              <w:t xml:space="preserve">Correlaciones</w:t>
            </w:r>
            <w:r w:rsidDel="00000000" w:rsidR="00000000" w:rsidRPr="00000000">
              <w:rPr>
                <w:rtl w:val="0"/>
              </w:rPr>
            </w:r>
          </w:p>
        </w:tc>
      </w:tr>
      <w:tr>
        <w:trPr>
          <w:cantSplit w:val="1"/>
          <w:trHeight w:val="2160" w:hRule="atLeast"/>
          <w:tblHeader w:val="0"/>
        </w:trPr>
        <w:tc>
          <w:tcPr>
            <w:gridSpan w:val="3"/>
            <w:tcBorders>
              <w:top w:color="000000" w:space="0" w:sz="0" w:val="nil"/>
              <w:left w:color="000000" w:space="0" w:sz="0" w:val="nil"/>
              <w:bottom w:color="152935" w:space="0" w:sz="8" w:val="single"/>
              <w:right w:color="000000" w:space="0" w:sz="0" w:val="nil"/>
            </w:tcBorders>
            <w:shd w:fill="ffffff" w:val="clear"/>
            <w:vAlign w:val="bottom"/>
          </w:tcPr>
          <w:p w:rsidR="00000000" w:rsidDel="00000000" w:rsidP="00000000" w:rsidRDefault="00000000" w:rsidRPr="00000000" w14:paraId="00000317">
            <w:pPr>
              <w:spacing w:after="0" w:line="240" w:lineRule="auto"/>
              <w:ind w:firstLine="0"/>
              <w:jc w:val="left"/>
              <w:rPr>
                <w:rFonts w:ascii="Times New Roman" w:cs="Times New Roman" w:eastAsia="Times New Roman" w:hAnsi="Times New Roman"/>
              </w:rPr>
            </w:pPr>
            <w:r w:rsidDel="00000000" w:rsidR="00000000" w:rsidRPr="00000000">
              <w:rPr>
                <w:rtl w:val="0"/>
              </w:rPr>
            </w:r>
          </w:p>
        </w:tc>
        <w:tc>
          <w:tcPr>
            <w:tcBorders>
              <w:top w:color="000000" w:space="0" w:sz="0" w:val="nil"/>
              <w:left w:color="000000" w:space="0" w:sz="0" w:val="nil"/>
              <w:bottom w:color="152935" w:space="0" w:sz="8" w:val="single"/>
              <w:right w:color="e0e0e0" w:space="0" w:sz="8" w:val="single"/>
            </w:tcBorders>
            <w:shd w:fill="ffffff" w:val="clear"/>
            <w:vAlign w:val="bottom"/>
          </w:tcPr>
          <w:p w:rsidR="00000000" w:rsidDel="00000000" w:rsidP="00000000" w:rsidRDefault="00000000" w:rsidRPr="00000000" w14:paraId="0000031A">
            <w:pPr>
              <w:spacing w:after="0" w:lineRule="auto"/>
              <w:ind w:left="60" w:right="60" w:firstLine="0"/>
              <w:jc w:val="center"/>
              <w:rPr>
                <w:color w:val="264a60"/>
                <w:sz w:val="18"/>
                <w:szCs w:val="18"/>
              </w:rPr>
            </w:pPr>
            <w:r w:rsidDel="00000000" w:rsidR="00000000" w:rsidRPr="00000000">
              <w:rPr>
                <w:color w:val="264a60"/>
                <w:sz w:val="18"/>
                <w:szCs w:val="18"/>
                <w:rtl w:val="0"/>
              </w:rPr>
              <w:t xml:space="preserve">Evaluación y control de factores de riesgo psicosocial.</w:t>
            </w:r>
          </w:p>
        </w:tc>
        <w:tc>
          <w:tcPr>
            <w:tcBorders>
              <w:top w:color="000000" w:space="0" w:sz="0" w:val="nil"/>
              <w:left w:color="e0e0e0" w:space="0" w:sz="8" w:val="single"/>
              <w:bottom w:color="152935" w:space="0" w:sz="8" w:val="single"/>
              <w:right w:color="000000" w:space="0" w:sz="0" w:val="nil"/>
            </w:tcBorders>
            <w:shd w:fill="ffffff" w:val="clear"/>
            <w:vAlign w:val="bottom"/>
          </w:tcPr>
          <w:p w:rsidR="00000000" w:rsidDel="00000000" w:rsidP="00000000" w:rsidRDefault="00000000" w:rsidRPr="00000000" w14:paraId="0000031B">
            <w:pPr>
              <w:spacing w:after="0" w:lineRule="auto"/>
              <w:ind w:left="60" w:right="60" w:firstLine="0"/>
              <w:jc w:val="center"/>
              <w:rPr>
                <w:color w:val="264a60"/>
                <w:sz w:val="18"/>
                <w:szCs w:val="18"/>
              </w:rPr>
            </w:pPr>
            <w:r w:rsidDel="00000000" w:rsidR="00000000" w:rsidRPr="00000000">
              <w:rPr>
                <w:color w:val="264a60"/>
                <w:sz w:val="18"/>
                <w:szCs w:val="18"/>
                <w:rtl w:val="0"/>
              </w:rPr>
              <w:t xml:space="preserve">Trabajadores del Proyecto Minero “Ccorypatja”.</w:t>
            </w:r>
          </w:p>
        </w:tc>
      </w:tr>
      <w:tr>
        <w:trPr>
          <w:cantSplit w:val="1"/>
          <w:trHeight w:val="530" w:hRule="atLeast"/>
          <w:tblHeader w:val="0"/>
        </w:trPr>
        <w:tc>
          <w:tcPr>
            <w:vMerge w:val="restart"/>
            <w:tcBorders>
              <w:top w:color="152935"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31C">
            <w:pPr>
              <w:spacing w:after="0" w:lineRule="auto"/>
              <w:ind w:left="60" w:right="60" w:firstLine="0"/>
              <w:jc w:val="left"/>
              <w:rPr>
                <w:color w:val="264a60"/>
                <w:sz w:val="18"/>
                <w:szCs w:val="18"/>
              </w:rPr>
            </w:pPr>
            <w:r w:rsidDel="00000000" w:rsidR="00000000" w:rsidRPr="00000000">
              <w:rPr>
                <w:color w:val="264a60"/>
                <w:sz w:val="18"/>
                <w:szCs w:val="18"/>
                <w:rtl w:val="0"/>
              </w:rPr>
              <w:t xml:space="preserve">Rho de Spearman</w:t>
            </w:r>
          </w:p>
        </w:tc>
        <w:tc>
          <w:tcPr>
            <w:vMerge w:val="restart"/>
            <w:tcBorders>
              <w:top w:color="152935" w:space="0" w:sz="8" w:val="single"/>
              <w:left w:color="000000" w:space="0" w:sz="0" w:val="nil"/>
              <w:bottom w:color="000000" w:space="0" w:sz="0" w:val="nil"/>
              <w:right w:color="000000" w:space="0" w:sz="0" w:val="nil"/>
            </w:tcBorders>
            <w:shd w:fill="ffffff" w:val="clear"/>
          </w:tcPr>
          <w:p w:rsidR="00000000" w:rsidDel="00000000" w:rsidP="00000000" w:rsidRDefault="00000000" w:rsidRPr="00000000" w14:paraId="0000031D">
            <w:pPr>
              <w:spacing w:after="0" w:lineRule="auto"/>
              <w:ind w:left="60" w:right="60" w:firstLine="0"/>
              <w:jc w:val="left"/>
              <w:rPr>
                <w:color w:val="264a60"/>
                <w:sz w:val="18"/>
                <w:szCs w:val="18"/>
              </w:rPr>
            </w:pPr>
            <w:r w:rsidDel="00000000" w:rsidR="00000000" w:rsidRPr="00000000">
              <w:rPr>
                <w:color w:val="264a60"/>
                <w:sz w:val="18"/>
                <w:szCs w:val="18"/>
                <w:rtl w:val="0"/>
              </w:rPr>
              <w:t xml:space="preserve">Evaluación y control de factores de riesgo psicosocial.</w:t>
            </w:r>
          </w:p>
        </w:tc>
        <w:tc>
          <w:tcPr>
            <w:tcBorders>
              <w:top w:color="152935" w:space="0" w:sz="8" w:val="single"/>
              <w:left w:color="000000" w:space="0" w:sz="0" w:val="nil"/>
              <w:bottom w:color="aeaeae" w:space="0" w:sz="8" w:val="single"/>
              <w:right w:color="000000" w:space="0" w:sz="0" w:val="nil"/>
            </w:tcBorders>
            <w:shd w:fill="ffffff" w:val="clear"/>
          </w:tcPr>
          <w:p w:rsidR="00000000" w:rsidDel="00000000" w:rsidP="00000000" w:rsidRDefault="00000000" w:rsidRPr="00000000" w14:paraId="0000031E">
            <w:pPr>
              <w:spacing w:after="0" w:lineRule="auto"/>
              <w:ind w:left="60" w:right="60" w:firstLine="0"/>
              <w:jc w:val="left"/>
              <w:rPr>
                <w:color w:val="264a60"/>
                <w:sz w:val="18"/>
                <w:szCs w:val="18"/>
              </w:rPr>
            </w:pPr>
            <w:bookmarkStart w:colFirst="0" w:colLast="0" w:name="_2nusc19" w:id="85"/>
            <w:bookmarkEnd w:id="85"/>
            <w:r w:rsidDel="00000000" w:rsidR="00000000" w:rsidRPr="00000000">
              <w:rPr>
                <w:color w:val="264a60"/>
                <w:sz w:val="18"/>
                <w:szCs w:val="18"/>
                <w:rtl w:val="0"/>
              </w:rPr>
              <w:t xml:space="preserve">Coeficiente de correlación</w:t>
            </w:r>
          </w:p>
        </w:tc>
        <w:tc>
          <w:tcPr>
            <w:tcBorders>
              <w:top w:color="152935" w:space="0" w:sz="8" w:val="single"/>
              <w:left w:color="000000" w:space="0" w:sz="0" w:val="nil"/>
              <w:bottom w:color="aeaeae" w:space="0" w:sz="8" w:val="single"/>
              <w:right w:color="e0e0e0" w:space="0" w:sz="8" w:val="single"/>
            </w:tcBorders>
            <w:shd w:fill="ffffff" w:val="clear"/>
          </w:tcPr>
          <w:p w:rsidR="00000000" w:rsidDel="00000000" w:rsidP="00000000" w:rsidRDefault="00000000" w:rsidRPr="00000000" w14:paraId="0000031F">
            <w:pPr>
              <w:spacing w:after="0" w:lineRule="auto"/>
              <w:ind w:left="60" w:right="60" w:firstLine="0"/>
              <w:jc w:val="right"/>
              <w:rPr>
                <w:color w:val="010205"/>
                <w:sz w:val="18"/>
                <w:szCs w:val="18"/>
              </w:rPr>
            </w:pPr>
            <w:r w:rsidDel="00000000" w:rsidR="00000000" w:rsidRPr="00000000">
              <w:rPr>
                <w:color w:val="010205"/>
                <w:sz w:val="18"/>
                <w:szCs w:val="18"/>
                <w:rtl w:val="0"/>
              </w:rPr>
              <w:t xml:space="preserve">1,000</w:t>
            </w:r>
          </w:p>
        </w:tc>
        <w:tc>
          <w:tcPr>
            <w:tcBorders>
              <w:top w:color="152935" w:space="0" w:sz="8" w:val="single"/>
              <w:left w:color="e0e0e0" w:space="0" w:sz="8" w:val="single"/>
              <w:bottom w:color="aeaeae" w:space="0" w:sz="8" w:val="single"/>
              <w:right w:color="000000" w:space="0" w:sz="0" w:val="nil"/>
            </w:tcBorders>
            <w:shd w:fill="ffffff" w:val="clear"/>
          </w:tcPr>
          <w:p w:rsidR="00000000" w:rsidDel="00000000" w:rsidP="00000000" w:rsidRDefault="00000000" w:rsidRPr="00000000" w14:paraId="00000320">
            <w:pPr>
              <w:spacing w:after="0" w:lineRule="auto"/>
              <w:ind w:left="60" w:right="60" w:firstLine="0"/>
              <w:jc w:val="right"/>
              <w:rPr>
                <w:color w:val="010205"/>
                <w:sz w:val="18"/>
                <w:szCs w:val="18"/>
              </w:rPr>
            </w:pPr>
            <w:r w:rsidDel="00000000" w:rsidR="00000000" w:rsidRPr="00000000">
              <w:rPr>
                <w:color w:val="010205"/>
                <w:sz w:val="18"/>
                <w:szCs w:val="18"/>
                <w:rtl w:val="0"/>
              </w:rPr>
              <w:t xml:space="preserve">, 721</w:t>
            </w:r>
          </w:p>
        </w:tc>
      </w:tr>
      <w:tr>
        <w:trPr>
          <w:cantSplit w:val="1"/>
          <w:trHeight w:val="237" w:hRule="atLeast"/>
          <w:tblHeader w:val="0"/>
        </w:trPr>
        <w:tc>
          <w:tcPr>
            <w:vMerge w:val="continue"/>
            <w:tcBorders>
              <w:top w:color="152935"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10205"/>
                <w:sz w:val="18"/>
                <w:szCs w:val="18"/>
              </w:rPr>
            </w:pPr>
            <w:r w:rsidDel="00000000" w:rsidR="00000000" w:rsidRPr="00000000">
              <w:rPr>
                <w:rtl w:val="0"/>
              </w:rPr>
            </w:r>
          </w:p>
        </w:tc>
        <w:tc>
          <w:tcPr>
            <w:vMerge w:val="continue"/>
            <w:tcBorders>
              <w:top w:color="152935" w:space="0" w:sz="8" w:val="single"/>
              <w:left w:color="000000" w:space="0" w:sz="0" w:val="nil"/>
              <w:bottom w:color="000000" w:space="0" w:sz="0" w:val="nil"/>
              <w:right w:color="000000" w:space="0" w:sz="0" w:val="nil"/>
            </w:tcBorders>
            <w:shd w:fill="ffffff" w:val="clear"/>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10205"/>
                <w:sz w:val="18"/>
                <w:szCs w:val="18"/>
              </w:rPr>
            </w:pPr>
            <w:r w:rsidDel="00000000" w:rsidR="00000000" w:rsidRPr="00000000">
              <w:rPr>
                <w:rtl w:val="0"/>
              </w:rPr>
            </w:r>
          </w:p>
        </w:tc>
        <w:tc>
          <w:tcPr>
            <w:tcBorders>
              <w:top w:color="aeaeae" w:space="0" w:sz="8" w:val="single"/>
              <w:left w:color="000000" w:space="0" w:sz="0" w:val="nil"/>
              <w:bottom w:color="aeaeae" w:space="0" w:sz="8" w:val="single"/>
              <w:right w:color="000000" w:space="0" w:sz="0" w:val="nil"/>
            </w:tcBorders>
            <w:shd w:fill="ffffff" w:val="clear"/>
          </w:tcPr>
          <w:p w:rsidR="00000000" w:rsidDel="00000000" w:rsidP="00000000" w:rsidRDefault="00000000" w:rsidRPr="00000000" w14:paraId="00000323">
            <w:pPr>
              <w:spacing w:after="0" w:lineRule="auto"/>
              <w:ind w:left="60" w:right="60" w:firstLine="0"/>
              <w:jc w:val="left"/>
              <w:rPr>
                <w:color w:val="264a60"/>
                <w:sz w:val="18"/>
                <w:szCs w:val="18"/>
              </w:rPr>
            </w:pPr>
            <w:r w:rsidDel="00000000" w:rsidR="00000000" w:rsidRPr="00000000">
              <w:rPr>
                <w:color w:val="264a60"/>
                <w:sz w:val="18"/>
                <w:szCs w:val="18"/>
                <w:rtl w:val="0"/>
              </w:rPr>
              <w:t xml:space="preserve">Sig. (bilateral)</w:t>
            </w:r>
          </w:p>
        </w:tc>
        <w:tc>
          <w:tcPr>
            <w:tcBorders>
              <w:top w:color="aeaeae" w:space="0" w:sz="8" w:val="single"/>
              <w:left w:color="000000" w:space="0" w:sz="0" w:val="nil"/>
              <w:bottom w:color="aeaeae" w:space="0" w:sz="8" w:val="single"/>
              <w:right w:color="e0e0e0" w:space="0" w:sz="8" w:val="single"/>
            </w:tcBorders>
            <w:shd w:fill="ffffff" w:val="clear"/>
          </w:tcPr>
          <w:p w:rsidR="00000000" w:rsidDel="00000000" w:rsidP="00000000" w:rsidRDefault="00000000" w:rsidRPr="00000000" w14:paraId="00000324">
            <w:pPr>
              <w:spacing w:after="0" w:lineRule="auto"/>
              <w:ind w:left="60" w:right="60" w:firstLine="0"/>
              <w:jc w:val="right"/>
              <w:rPr>
                <w:color w:val="010205"/>
                <w:sz w:val="18"/>
                <w:szCs w:val="18"/>
              </w:rPr>
            </w:pPr>
            <w:r w:rsidDel="00000000" w:rsidR="00000000" w:rsidRPr="00000000">
              <w:rPr>
                <w:color w:val="010205"/>
                <w:sz w:val="18"/>
                <w:szCs w:val="18"/>
                <w:rtl w:val="0"/>
              </w:rPr>
              <w:t xml:space="preserve">.</w:t>
            </w:r>
          </w:p>
        </w:tc>
        <w:tc>
          <w:tcPr>
            <w:tcBorders>
              <w:top w:color="aeaeae" w:space="0" w:sz="8" w:val="single"/>
              <w:left w:color="e0e0e0" w:space="0" w:sz="8" w:val="single"/>
              <w:bottom w:color="aeaeae" w:space="0" w:sz="8" w:val="single"/>
              <w:right w:color="000000" w:space="0" w:sz="0" w:val="nil"/>
            </w:tcBorders>
            <w:shd w:fill="ffffff" w:val="clear"/>
          </w:tcPr>
          <w:p w:rsidR="00000000" w:rsidDel="00000000" w:rsidP="00000000" w:rsidRDefault="00000000" w:rsidRPr="00000000" w14:paraId="00000325">
            <w:pPr>
              <w:spacing w:after="0" w:lineRule="auto"/>
              <w:ind w:left="60" w:right="60" w:firstLine="0"/>
              <w:jc w:val="right"/>
              <w:rPr>
                <w:color w:val="010205"/>
                <w:sz w:val="18"/>
                <w:szCs w:val="18"/>
              </w:rPr>
            </w:pPr>
            <w:r w:rsidDel="00000000" w:rsidR="00000000" w:rsidRPr="00000000">
              <w:rPr>
                <w:color w:val="010205"/>
                <w:sz w:val="18"/>
                <w:szCs w:val="18"/>
                <w:rtl w:val="0"/>
              </w:rPr>
              <w:t xml:space="preserve">,631</w:t>
            </w:r>
          </w:p>
        </w:tc>
      </w:tr>
      <w:tr>
        <w:trPr>
          <w:cantSplit w:val="1"/>
          <w:trHeight w:val="237" w:hRule="atLeast"/>
          <w:tblHeader w:val="0"/>
        </w:trPr>
        <w:tc>
          <w:tcPr>
            <w:vMerge w:val="continue"/>
            <w:tcBorders>
              <w:top w:color="152935"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10205"/>
                <w:sz w:val="18"/>
                <w:szCs w:val="18"/>
              </w:rPr>
            </w:pPr>
            <w:r w:rsidDel="00000000" w:rsidR="00000000" w:rsidRPr="00000000">
              <w:rPr>
                <w:rtl w:val="0"/>
              </w:rPr>
            </w:r>
          </w:p>
        </w:tc>
        <w:tc>
          <w:tcPr>
            <w:vMerge w:val="continue"/>
            <w:tcBorders>
              <w:top w:color="152935" w:space="0" w:sz="8" w:val="single"/>
              <w:left w:color="000000" w:space="0" w:sz="0" w:val="nil"/>
              <w:bottom w:color="000000" w:space="0" w:sz="0" w:val="nil"/>
              <w:right w:color="000000" w:space="0" w:sz="0" w:val="nil"/>
            </w:tcBorders>
            <w:shd w:fill="ffffff" w:val="clear"/>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10205"/>
                <w:sz w:val="18"/>
                <w:szCs w:val="18"/>
              </w:rPr>
            </w:pPr>
            <w:r w:rsidDel="00000000" w:rsidR="00000000" w:rsidRPr="00000000">
              <w:rPr>
                <w:rtl w:val="0"/>
              </w:rPr>
            </w:r>
          </w:p>
        </w:tc>
        <w:tc>
          <w:tcPr>
            <w:tcBorders>
              <w:top w:color="aeaeae" w:space="0" w:sz="8" w:val="single"/>
              <w:left w:color="000000" w:space="0" w:sz="0" w:val="nil"/>
              <w:bottom w:color="000000" w:space="0" w:sz="0" w:val="nil"/>
              <w:right w:color="000000" w:space="0" w:sz="0" w:val="nil"/>
            </w:tcBorders>
            <w:shd w:fill="ffffff" w:val="clear"/>
          </w:tcPr>
          <w:p w:rsidR="00000000" w:rsidDel="00000000" w:rsidP="00000000" w:rsidRDefault="00000000" w:rsidRPr="00000000" w14:paraId="00000328">
            <w:pPr>
              <w:spacing w:after="0" w:lineRule="auto"/>
              <w:ind w:left="60" w:right="60" w:firstLine="0"/>
              <w:jc w:val="left"/>
              <w:rPr>
                <w:color w:val="264a60"/>
                <w:sz w:val="18"/>
                <w:szCs w:val="18"/>
              </w:rPr>
            </w:pPr>
            <w:r w:rsidDel="00000000" w:rsidR="00000000" w:rsidRPr="00000000">
              <w:rPr>
                <w:color w:val="264a60"/>
                <w:sz w:val="18"/>
                <w:szCs w:val="18"/>
                <w:rtl w:val="0"/>
              </w:rPr>
              <w:t xml:space="preserve">N</w:t>
            </w:r>
          </w:p>
        </w:tc>
        <w:tc>
          <w:tcPr>
            <w:tcBorders>
              <w:top w:color="aeaeae" w:space="0" w:sz="8" w:val="single"/>
              <w:left w:color="000000" w:space="0" w:sz="0" w:val="nil"/>
              <w:bottom w:color="000000" w:space="0" w:sz="0" w:val="nil"/>
              <w:right w:color="e0e0e0" w:space="0" w:sz="8" w:val="single"/>
            </w:tcBorders>
            <w:shd w:fill="ffffff" w:val="clear"/>
          </w:tcPr>
          <w:p w:rsidR="00000000" w:rsidDel="00000000" w:rsidP="00000000" w:rsidRDefault="00000000" w:rsidRPr="00000000" w14:paraId="00000329">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c>
          <w:tcPr>
            <w:tcBorders>
              <w:top w:color="aeaeae" w:space="0" w:sz="8" w:val="single"/>
              <w:left w:color="e0e0e0" w:space="0" w:sz="8" w:val="single"/>
              <w:bottom w:color="000000" w:space="0" w:sz="0" w:val="nil"/>
              <w:right w:color="000000" w:space="0" w:sz="0" w:val="nil"/>
            </w:tcBorders>
            <w:shd w:fill="ffffff" w:val="clear"/>
          </w:tcPr>
          <w:p w:rsidR="00000000" w:rsidDel="00000000" w:rsidP="00000000" w:rsidRDefault="00000000" w:rsidRPr="00000000" w14:paraId="0000032A">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r>
      <w:tr>
        <w:trPr>
          <w:cantSplit w:val="1"/>
          <w:trHeight w:val="237" w:hRule="atLeast"/>
          <w:tblHeader w:val="0"/>
        </w:trPr>
        <w:tc>
          <w:tcPr>
            <w:vMerge w:val="continue"/>
            <w:tcBorders>
              <w:top w:color="152935"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10205"/>
                <w:sz w:val="18"/>
                <w:szCs w:val="18"/>
              </w:rPr>
            </w:pPr>
            <w:r w:rsidDel="00000000" w:rsidR="00000000" w:rsidRPr="00000000">
              <w:rPr>
                <w:rtl w:val="0"/>
              </w:rPr>
            </w:r>
          </w:p>
        </w:tc>
        <w:tc>
          <w:tcPr>
            <w:vMerge w:val="restart"/>
            <w:tcBorders>
              <w:top w:color="aeaeae"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32C">
            <w:pPr>
              <w:spacing w:after="0" w:lineRule="auto"/>
              <w:ind w:left="60" w:right="60" w:firstLine="0"/>
              <w:jc w:val="left"/>
              <w:rPr>
                <w:color w:val="264a60"/>
                <w:sz w:val="18"/>
                <w:szCs w:val="18"/>
              </w:rPr>
            </w:pPr>
            <w:r w:rsidDel="00000000" w:rsidR="00000000" w:rsidRPr="00000000">
              <w:rPr>
                <w:color w:val="264a60"/>
                <w:sz w:val="18"/>
                <w:szCs w:val="18"/>
                <w:rtl w:val="0"/>
              </w:rPr>
              <w:t xml:space="preserve">Trabajadores del Proyecto Minero “Ccorypatja”.</w:t>
            </w:r>
          </w:p>
        </w:tc>
        <w:tc>
          <w:tcPr>
            <w:tcBorders>
              <w:top w:color="aeaeae" w:space="0" w:sz="8" w:val="single"/>
              <w:left w:color="000000" w:space="0" w:sz="0" w:val="nil"/>
              <w:bottom w:color="aeaeae" w:space="0" w:sz="8" w:val="single"/>
              <w:right w:color="000000" w:space="0" w:sz="0" w:val="nil"/>
            </w:tcBorders>
            <w:shd w:fill="ffffff" w:val="clear"/>
          </w:tcPr>
          <w:p w:rsidR="00000000" w:rsidDel="00000000" w:rsidP="00000000" w:rsidRDefault="00000000" w:rsidRPr="00000000" w14:paraId="0000032D">
            <w:pPr>
              <w:spacing w:after="0" w:lineRule="auto"/>
              <w:ind w:left="60" w:right="60" w:firstLine="0"/>
              <w:jc w:val="left"/>
              <w:rPr>
                <w:color w:val="264a60"/>
                <w:sz w:val="18"/>
                <w:szCs w:val="18"/>
              </w:rPr>
            </w:pPr>
            <w:r w:rsidDel="00000000" w:rsidR="00000000" w:rsidRPr="00000000">
              <w:rPr>
                <w:color w:val="264a60"/>
                <w:sz w:val="18"/>
                <w:szCs w:val="18"/>
                <w:rtl w:val="0"/>
              </w:rPr>
              <w:t xml:space="preserve">Coeficiente de correlación</w:t>
            </w:r>
          </w:p>
        </w:tc>
        <w:tc>
          <w:tcPr>
            <w:tcBorders>
              <w:top w:color="aeaeae" w:space="0" w:sz="8" w:val="single"/>
              <w:left w:color="000000" w:space="0" w:sz="0" w:val="nil"/>
              <w:bottom w:color="aeaeae" w:space="0" w:sz="8" w:val="single"/>
              <w:right w:color="e0e0e0" w:space="0" w:sz="8" w:val="single"/>
            </w:tcBorders>
            <w:shd w:fill="ffffff" w:val="clear"/>
          </w:tcPr>
          <w:p w:rsidR="00000000" w:rsidDel="00000000" w:rsidP="00000000" w:rsidRDefault="00000000" w:rsidRPr="00000000" w14:paraId="0000032E">
            <w:pPr>
              <w:spacing w:after="0" w:lineRule="auto"/>
              <w:ind w:left="60" w:right="60" w:firstLine="0"/>
              <w:jc w:val="right"/>
              <w:rPr>
                <w:color w:val="010205"/>
                <w:sz w:val="18"/>
                <w:szCs w:val="18"/>
              </w:rPr>
            </w:pPr>
            <w:r w:rsidDel="00000000" w:rsidR="00000000" w:rsidRPr="00000000">
              <w:rPr>
                <w:color w:val="010205"/>
                <w:sz w:val="18"/>
                <w:szCs w:val="18"/>
                <w:rtl w:val="0"/>
              </w:rPr>
              <w:t xml:space="preserve">, 721</w:t>
            </w:r>
          </w:p>
        </w:tc>
        <w:tc>
          <w:tcPr>
            <w:tcBorders>
              <w:top w:color="aeaeae" w:space="0" w:sz="8" w:val="single"/>
              <w:left w:color="e0e0e0" w:space="0" w:sz="8" w:val="single"/>
              <w:bottom w:color="aeaeae" w:space="0" w:sz="8" w:val="single"/>
              <w:right w:color="000000" w:space="0" w:sz="0" w:val="nil"/>
            </w:tcBorders>
            <w:shd w:fill="ffffff" w:val="clear"/>
          </w:tcPr>
          <w:p w:rsidR="00000000" w:rsidDel="00000000" w:rsidP="00000000" w:rsidRDefault="00000000" w:rsidRPr="00000000" w14:paraId="0000032F">
            <w:pPr>
              <w:spacing w:after="0" w:lineRule="auto"/>
              <w:ind w:left="60" w:right="60" w:firstLine="0"/>
              <w:jc w:val="right"/>
              <w:rPr>
                <w:color w:val="010205"/>
                <w:sz w:val="18"/>
                <w:szCs w:val="18"/>
              </w:rPr>
            </w:pPr>
            <w:r w:rsidDel="00000000" w:rsidR="00000000" w:rsidRPr="00000000">
              <w:rPr>
                <w:color w:val="010205"/>
                <w:sz w:val="18"/>
                <w:szCs w:val="18"/>
                <w:rtl w:val="0"/>
              </w:rPr>
              <w:t xml:space="preserve">1,000</w:t>
            </w:r>
          </w:p>
        </w:tc>
      </w:tr>
      <w:tr>
        <w:trPr>
          <w:cantSplit w:val="1"/>
          <w:trHeight w:val="237" w:hRule="atLeast"/>
          <w:tblHeader w:val="0"/>
        </w:trPr>
        <w:tc>
          <w:tcPr>
            <w:vMerge w:val="continue"/>
            <w:tcBorders>
              <w:top w:color="152935"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10205"/>
                <w:sz w:val="18"/>
                <w:szCs w:val="18"/>
              </w:rPr>
            </w:pPr>
            <w:r w:rsidDel="00000000" w:rsidR="00000000" w:rsidRPr="00000000">
              <w:rPr>
                <w:rtl w:val="0"/>
              </w:rPr>
            </w:r>
          </w:p>
        </w:tc>
        <w:tc>
          <w:tcPr>
            <w:vMerge w:val="continue"/>
            <w:tcBorders>
              <w:top w:color="aeaeae"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10205"/>
                <w:sz w:val="18"/>
                <w:szCs w:val="18"/>
              </w:rPr>
            </w:pPr>
            <w:r w:rsidDel="00000000" w:rsidR="00000000" w:rsidRPr="00000000">
              <w:rPr>
                <w:rtl w:val="0"/>
              </w:rPr>
            </w:r>
          </w:p>
        </w:tc>
        <w:tc>
          <w:tcPr>
            <w:tcBorders>
              <w:top w:color="aeaeae" w:space="0" w:sz="8" w:val="single"/>
              <w:left w:color="000000" w:space="0" w:sz="0" w:val="nil"/>
              <w:bottom w:color="aeaeae" w:space="0" w:sz="8" w:val="single"/>
              <w:right w:color="000000" w:space="0" w:sz="0" w:val="nil"/>
            </w:tcBorders>
            <w:shd w:fill="ffffff" w:val="clear"/>
          </w:tcPr>
          <w:p w:rsidR="00000000" w:rsidDel="00000000" w:rsidP="00000000" w:rsidRDefault="00000000" w:rsidRPr="00000000" w14:paraId="00000332">
            <w:pPr>
              <w:spacing w:after="0" w:lineRule="auto"/>
              <w:ind w:left="60" w:right="60" w:firstLine="0"/>
              <w:jc w:val="left"/>
              <w:rPr>
                <w:color w:val="264a60"/>
                <w:sz w:val="18"/>
                <w:szCs w:val="18"/>
              </w:rPr>
            </w:pPr>
            <w:r w:rsidDel="00000000" w:rsidR="00000000" w:rsidRPr="00000000">
              <w:rPr>
                <w:color w:val="264a60"/>
                <w:sz w:val="18"/>
                <w:szCs w:val="18"/>
                <w:rtl w:val="0"/>
              </w:rPr>
              <w:t xml:space="preserve">Sig. (bilateral)</w:t>
            </w:r>
          </w:p>
        </w:tc>
        <w:tc>
          <w:tcPr>
            <w:tcBorders>
              <w:top w:color="aeaeae" w:space="0" w:sz="8" w:val="single"/>
              <w:left w:color="000000" w:space="0" w:sz="0" w:val="nil"/>
              <w:bottom w:color="aeaeae" w:space="0" w:sz="8" w:val="single"/>
              <w:right w:color="e0e0e0" w:space="0" w:sz="8" w:val="single"/>
            </w:tcBorders>
            <w:shd w:fill="ffffff" w:val="clear"/>
          </w:tcPr>
          <w:p w:rsidR="00000000" w:rsidDel="00000000" w:rsidP="00000000" w:rsidRDefault="00000000" w:rsidRPr="00000000" w14:paraId="00000333">
            <w:pPr>
              <w:spacing w:after="0" w:lineRule="auto"/>
              <w:ind w:left="60" w:right="60" w:firstLine="0"/>
              <w:jc w:val="right"/>
              <w:rPr>
                <w:color w:val="010205"/>
                <w:sz w:val="18"/>
                <w:szCs w:val="18"/>
              </w:rPr>
            </w:pPr>
            <w:r w:rsidDel="00000000" w:rsidR="00000000" w:rsidRPr="00000000">
              <w:rPr>
                <w:color w:val="010205"/>
                <w:sz w:val="18"/>
                <w:szCs w:val="18"/>
                <w:rtl w:val="0"/>
              </w:rPr>
              <w:t xml:space="preserve">,631</w:t>
            </w:r>
          </w:p>
        </w:tc>
        <w:tc>
          <w:tcPr>
            <w:tcBorders>
              <w:top w:color="aeaeae" w:space="0" w:sz="8" w:val="single"/>
              <w:left w:color="e0e0e0" w:space="0" w:sz="8" w:val="single"/>
              <w:bottom w:color="aeaeae" w:space="0" w:sz="8" w:val="single"/>
              <w:right w:color="000000" w:space="0" w:sz="0" w:val="nil"/>
            </w:tcBorders>
            <w:shd w:fill="ffffff" w:val="clear"/>
          </w:tcPr>
          <w:p w:rsidR="00000000" w:rsidDel="00000000" w:rsidP="00000000" w:rsidRDefault="00000000" w:rsidRPr="00000000" w14:paraId="00000334">
            <w:pPr>
              <w:spacing w:after="0" w:lineRule="auto"/>
              <w:ind w:left="60" w:right="60" w:firstLine="0"/>
              <w:jc w:val="right"/>
              <w:rPr>
                <w:color w:val="010205"/>
                <w:sz w:val="18"/>
                <w:szCs w:val="18"/>
              </w:rPr>
            </w:pPr>
            <w:r w:rsidDel="00000000" w:rsidR="00000000" w:rsidRPr="00000000">
              <w:rPr>
                <w:color w:val="010205"/>
                <w:sz w:val="18"/>
                <w:szCs w:val="18"/>
                <w:rtl w:val="0"/>
              </w:rPr>
              <w:t xml:space="preserve">.</w:t>
            </w:r>
          </w:p>
        </w:tc>
      </w:tr>
      <w:tr>
        <w:trPr>
          <w:cantSplit w:val="1"/>
          <w:trHeight w:val="237" w:hRule="atLeast"/>
          <w:tblHeader w:val="0"/>
        </w:trPr>
        <w:tc>
          <w:tcPr>
            <w:vMerge w:val="continue"/>
            <w:tcBorders>
              <w:top w:color="152935"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10205"/>
                <w:sz w:val="18"/>
                <w:szCs w:val="18"/>
              </w:rPr>
            </w:pPr>
            <w:r w:rsidDel="00000000" w:rsidR="00000000" w:rsidRPr="00000000">
              <w:rPr>
                <w:rtl w:val="0"/>
              </w:rPr>
            </w:r>
          </w:p>
        </w:tc>
        <w:tc>
          <w:tcPr>
            <w:vMerge w:val="continue"/>
            <w:tcBorders>
              <w:top w:color="aeaeae"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10205"/>
                <w:sz w:val="18"/>
                <w:szCs w:val="18"/>
              </w:rPr>
            </w:pPr>
            <w:r w:rsidDel="00000000" w:rsidR="00000000" w:rsidRPr="00000000">
              <w:rPr>
                <w:rtl w:val="0"/>
              </w:rPr>
            </w:r>
          </w:p>
        </w:tc>
        <w:tc>
          <w:tcPr>
            <w:tcBorders>
              <w:top w:color="aeaeae" w:space="0" w:sz="8" w:val="single"/>
              <w:left w:color="000000" w:space="0" w:sz="0" w:val="nil"/>
              <w:bottom w:color="152935" w:space="0" w:sz="8" w:val="single"/>
              <w:right w:color="000000" w:space="0" w:sz="0" w:val="nil"/>
            </w:tcBorders>
            <w:shd w:fill="ffffff" w:val="clear"/>
          </w:tcPr>
          <w:p w:rsidR="00000000" w:rsidDel="00000000" w:rsidP="00000000" w:rsidRDefault="00000000" w:rsidRPr="00000000" w14:paraId="00000337">
            <w:pPr>
              <w:spacing w:after="0" w:lineRule="auto"/>
              <w:ind w:left="60" w:right="60" w:firstLine="0"/>
              <w:jc w:val="left"/>
              <w:rPr>
                <w:color w:val="264a60"/>
                <w:sz w:val="18"/>
                <w:szCs w:val="18"/>
              </w:rPr>
            </w:pPr>
            <w:r w:rsidDel="00000000" w:rsidR="00000000" w:rsidRPr="00000000">
              <w:rPr>
                <w:color w:val="264a60"/>
                <w:sz w:val="18"/>
                <w:szCs w:val="18"/>
                <w:rtl w:val="0"/>
              </w:rPr>
              <w:t xml:space="preserve">N</w:t>
            </w:r>
          </w:p>
        </w:tc>
        <w:tc>
          <w:tcPr>
            <w:tcBorders>
              <w:top w:color="aeaeae" w:space="0" w:sz="8" w:val="single"/>
              <w:left w:color="000000" w:space="0" w:sz="0" w:val="nil"/>
              <w:bottom w:color="152935" w:space="0" w:sz="8" w:val="single"/>
              <w:right w:color="e0e0e0" w:space="0" w:sz="8" w:val="single"/>
            </w:tcBorders>
            <w:shd w:fill="ffffff" w:val="clear"/>
          </w:tcPr>
          <w:p w:rsidR="00000000" w:rsidDel="00000000" w:rsidP="00000000" w:rsidRDefault="00000000" w:rsidRPr="00000000" w14:paraId="00000338">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c>
          <w:tcPr>
            <w:tcBorders>
              <w:top w:color="aeaeae" w:space="0" w:sz="8" w:val="single"/>
              <w:left w:color="e0e0e0" w:space="0" w:sz="8" w:val="single"/>
              <w:bottom w:color="152935" w:space="0" w:sz="8" w:val="single"/>
              <w:right w:color="000000" w:space="0" w:sz="0" w:val="nil"/>
            </w:tcBorders>
            <w:shd w:fill="ffffff" w:val="clear"/>
          </w:tcPr>
          <w:p w:rsidR="00000000" w:rsidDel="00000000" w:rsidP="00000000" w:rsidRDefault="00000000" w:rsidRPr="00000000" w14:paraId="00000339">
            <w:pPr>
              <w:spacing w:after="0" w:lineRule="auto"/>
              <w:ind w:left="60" w:right="60" w:firstLine="0"/>
              <w:jc w:val="right"/>
              <w:rPr>
                <w:color w:val="010205"/>
                <w:sz w:val="18"/>
                <w:szCs w:val="18"/>
              </w:rPr>
            </w:pPr>
            <w:r w:rsidDel="00000000" w:rsidR="00000000" w:rsidRPr="00000000">
              <w:rPr>
                <w:color w:val="010205"/>
                <w:sz w:val="18"/>
                <w:szCs w:val="18"/>
                <w:rtl w:val="0"/>
              </w:rPr>
              <w:t xml:space="preserve">25</w:t>
            </w:r>
          </w:p>
        </w:tc>
      </w:tr>
    </w:tbl>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42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3B">
      <w:pPr>
        <w:ind w:left="567" w:firstLine="709"/>
        <w:rPr/>
      </w:pPr>
      <w:r w:rsidDel="00000000" w:rsidR="00000000" w:rsidRPr="00000000">
        <w:rPr>
          <w:rtl w:val="0"/>
        </w:rPr>
        <w:t xml:space="preserve">La interpretación de los resultados obtenidos a través del cálculo del Rho de Spearman, el cual resultó ser 721, sugiere de manera significativa que existe un coeficiente de correlación positiva considerable. Esto se puede corroborar con los datos presentados en la tabla 14. Por lo tanto, se toma la decisión de aceptar la hipótesis alternativa (H1), que establece que efectivamente existe una conexión o coeficiente de correlación entre la evaluación y el control de los factores de riesgo psicosocial que afectan a los trabajadores del Proyecto Minero Ccorypatja en Ananea para el año 2024. En consecuencia, se rechaza la hipótesis nula (H0), que planteaba que no había relación alguna entre estas variables.</w:t>
      </w:r>
    </w:p>
    <w:p w:rsidR="00000000" w:rsidDel="00000000" w:rsidP="00000000" w:rsidRDefault="00000000" w:rsidRPr="00000000" w14:paraId="0000033C">
      <w:pPr>
        <w:ind w:left="567" w:firstLine="709"/>
        <w:rPr/>
      </w:pPr>
      <w:r w:rsidDel="00000000" w:rsidR="00000000" w:rsidRPr="00000000">
        <w:rPr>
          <w:rtl w:val="0"/>
        </w:rPr>
      </w:r>
    </w:p>
    <w:p w:rsidR="00000000" w:rsidDel="00000000" w:rsidP="00000000" w:rsidRDefault="00000000" w:rsidRPr="00000000" w14:paraId="0000033D">
      <w:pPr>
        <w:ind w:left="567" w:firstLine="709"/>
        <w:rPr/>
      </w:pPr>
      <w:r w:rsidDel="00000000" w:rsidR="00000000" w:rsidRPr="00000000">
        <w:rPr>
          <w:rtl w:val="0"/>
        </w:rPr>
      </w:r>
    </w:p>
    <w:p w:rsidR="00000000" w:rsidDel="00000000" w:rsidP="00000000" w:rsidRDefault="00000000" w:rsidRPr="00000000" w14:paraId="0000033E">
      <w:pPr>
        <w:pStyle w:val="Heading2"/>
        <w:numPr>
          <w:ilvl w:val="1"/>
          <w:numId w:val="5"/>
        </w:numPr>
        <w:spacing w:line="600" w:lineRule="auto"/>
        <w:ind w:left="567" w:hanging="562"/>
        <w:rPr>
          <w:sz w:val="24"/>
          <w:szCs w:val="24"/>
        </w:rPr>
      </w:pPr>
      <w:bookmarkStart w:colFirst="0" w:colLast="0" w:name="_1302m92" w:id="86"/>
      <w:bookmarkEnd w:id="86"/>
      <w:r w:rsidDel="00000000" w:rsidR="00000000" w:rsidRPr="00000000">
        <w:rPr>
          <w:sz w:val="24"/>
          <w:szCs w:val="24"/>
          <w:rtl w:val="0"/>
        </w:rPr>
        <w:t xml:space="preserve">Discusión </w:t>
      </w:r>
    </w:p>
    <w:p w:rsidR="00000000" w:rsidDel="00000000" w:rsidP="00000000" w:rsidRDefault="00000000" w:rsidRPr="00000000" w14:paraId="000003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567"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Proyecto Minero “Ccorypatja” se encuentra ubicada en el Predio Rústico Trapiche, Ananea 2024, también donde (Castañeda, 2023) La investigación incluyó 100% hombres: 96.7% contratados y 3.3% estables. Las exigencias psíquicas y el control del compromiso mostraron niveles intermedios (58.3% y 61.7%); la inseguridad sobre el futuro y la doble presencia tuvieron niveles desfavorables (70% cada una); el apoyo social y liderazgo mostró un nivel intermedio (87%), y la estima presentó un nivel intermedio (66.7%). En conclusión, se ha encontrado una relación inversa entre las dos variables en cuestión, con un coeficiente de correlación de -0,358, lo cual es estadísticamente significativo con un valor de p menor a 0,05. En resumen, se llegó a la conclusión de que hay una relación negativa y significativa entre las dos variables analizadas, con un coeficiente de correlación de -0,358**, lo cual de manera notable. Esto sugiere que, a medida que aumenta la presencia de controles de bienestar, la satisfacción que los empleados sienten hacia su trabajo tiende a disminuir notablemente. Los datos se analizaron con SPSS usando la correlación de Spearman, que consideró la cantidad de la población. Teniendo en cuenta como lo indica (Valdivia, 2024) llevaron una investigación con el objetivo de identificar los factores de riesgo psicosocial que influyen negativamente en los conductores de la Empresa. Después de realizar consultas y estudios minuciosos, se pudo comprobar que los principales factores de estrés emocional que afectan a los empleados son la presión laboral y las demandas laborales. Se halló evidencia que demuestra que la presión laboral en el trabajo tiene un impacto significativo en el entorno psicosocial de los empleados, afectando su bienestar. Estas circunstancias causan estrés en los empleados debido a factores como la carga de trabajo, ajustes en las tareas laborales, variaciones en los horarios de trabajo, cambios en la remuneración y en los sistemas de compensación, además de la ausencia de apreciación por parte de los jefes hacia el trabajo duro de los trabajadores. También es importante señalar la ausencia de un respaldo apropiado y una equitativa manera de ser tratado en el entorno laboral, lo que conlleva a la obtención de ventajas como promociones o seguridad en el puesto de trabajo. Por lo tanto, la tasa de rotación de empleados es alta, lo que significa que los empleados no logran alcanzar resultados satisfactorios en términos de productividad debido a su falta de satisfacción laboral, lo que resulta en un ambiente laboral que no es completamente óptimo debido a la presión laboral que experimentan. (Quiñones et al., 2022).</w:t>
      </w:r>
    </w:p>
    <w:p w:rsidR="00000000" w:rsidDel="00000000" w:rsidP="00000000" w:rsidRDefault="00000000" w:rsidRPr="00000000" w14:paraId="000003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851" w:right="0" w:firstLine="565"/>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341">
      <w:pPr>
        <w:pStyle w:val="Heading1"/>
        <w:rPr/>
      </w:pPr>
      <w:bookmarkStart w:colFirst="0" w:colLast="0" w:name="_3mzq4wv" w:id="87"/>
      <w:bookmarkEnd w:id="87"/>
      <w:r w:rsidDel="00000000" w:rsidR="00000000" w:rsidRPr="00000000">
        <w:rPr>
          <w:sz w:val="28"/>
          <w:szCs w:val="28"/>
          <w:rtl w:val="0"/>
        </w:rPr>
        <w:t xml:space="preserve">CONCLUSIONES</w:t>
      </w:r>
      <w:r w:rsidDel="00000000" w:rsidR="00000000" w:rsidRPr="00000000">
        <w:rPr>
          <w:rtl w:val="0"/>
        </w:rPr>
      </w:r>
    </w:p>
    <w:p w:rsidR="00000000" w:rsidDel="00000000" w:rsidP="00000000" w:rsidRDefault="00000000" w:rsidRPr="00000000" w14:paraId="000003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1418" w:right="0" w:hanging="141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Primero.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tab/>
        <w:t xml:space="preserve">La evaluación de riesgo psicosocial halló evidencia que demuestra que la presión laboral en el trabajo genera el impacto significativo en el entorno psicosocial del trabajador minero, afectando su bienestar, entonces se implementó medidas de intervención de forma inmediata como, control de políticas SST, Se concluyo Rho de Spearman resulto, 721, indica que existe una Coeficiente de correlación positivo considerable.</w:t>
      </w:r>
    </w:p>
    <w:p w:rsidR="00000000" w:rsidDel="00000000" w:rsidP="00000000" w:rsidRDefault="00000000" w:rsidRPr="00000000" w14:paraId="000003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18" w:right="0" w:hanging="1418"/>
        <w:jc w:val="both"/>
        <w:rPr>
          <w:rFonts w:ascii="Arial" w:cs="Arial" w:eastAsia="Arial" w:hAnsi="Arial"/>
          <w:b w:val="0"/>
          <w:i w:val="0"/>
          <w:smallCaps w:val="0"/>
          <w:strike w:val="0"/>
          <w:color w:val="000000"/>
          <w:sz w:val="8"/>
          <w:szCs w:val="8"/>
          <w:u w:val="none"/>
          <w:shd w:fill="auto" w:val="clear"/>
          <w:vertAlign w:val="baseline"/>
        </w:rPr>
      </w:pPr>
      <w:r w:rsidDel="00000000" w:rsidR="00000000" w:rsidRPr="00000000">
        <w:rPr>
          <w:rtl w:val="0"/>
        </w:rPr>
      </w:r>
    </w:p>
    <w:p w:rsidR="00000000" w:rsidDel="00000000" w:rsidP="00000000" w:rsidRDefault="00000000" w:rsidRPr="00000000" w14:paraId="000003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1418" w:right="0" w:hanging="141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Segundo.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tab/>
        <w:t xml:space="preserve">Se llegó a la conclusión de que, al analizar las distintas percepciones en relación a las consultas llevadas a cabo sobre el total de Factores de Riesgo psicosocial que afectan a los trabajadores mineros del Proyecto Minero "Ccorypatja", se puede observar que hay un grupo conformado por 228 colaboradores que se encuentra en un rango de riesgo medio, lo que equivale aproximadamente al 46% del total. Además, se identificó un grupo más pequeño de 56 colaboradores que se sitúa dentro del rango de riesgo alto, representando alrededor del 11%. Por otro lado, también se tiene un rango de riesgo bajo que incluye a 216 colaboradores, lo que representa un del 43%.</w:t>
      </w:r>
    </w:p>
    <w:p w:rsidR="00000000" w:rsidDel="00000000" w:rsidP="00000000" w:rsidRDefault="00000000" w:rsidRPr="00000000" w14:paraId="000003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18" w:right="0" w:hanging="141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1418" w:right="0" w:hanging="141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Tercero</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 </w:t>
        <w:tab/>
        <w:t xml:space="preserve">Se concluyó que es crucial implementar medidas inmediatas de intervención para gestionar los riesgos psicosociales en el Proyecto Minero “Ccorypatja” y mitigar su impacto en la salud y el bienestar de los empleados.</w:t>
      </w:r>
    </w:p>
    <w:p w:rsidR="00000000" w:rsidDel="00000000" w:rsidP="00000000" w:rsidRDefault="00000000" w:rsidRPr="00000000" w14:paraId="00000347">
      <w:pPr>
        <w:pStyle w:val="Heading1"/>
        <w:rPr/>
      </w:pPr>
      <w:bookmarkStart w:colFirst="0" w:colLast="0" w:name="_2250f4o" w:id="88"/>
      <w:bookmarkEnd w:id="88"/>
      <w:r w:rsidDel="00000000" w:rsidR="00000000" w:rsidRPr="00000000">
        <w:rPr>
          <w:sz w:val="28"/>
          <w:szCs w:val="28"/>
          <w:rtl w:val="0"/>
        </w:rPr>
        <w:t xml:space="preserve">RECOMENDACIONES</w:t>
      </w:r>
      <w:r w:rsidDel="00000000" w:rsidR="00000000" w:rsidRPr="00000000">
        <w:rPr>
          <w:rtl w:val="0"/>
        </w:rPr>
      </w:r>
    </w:p>
    <w:p w:rsidR="00000000" w:rsidDel="00000000" w:rsidP="00000000" w:rsidRDefault="00000000" w:rsidRPr="00000000" w14:paraId="000003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1418" w:right="0" w:hanging="141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Primero</w:t>
      </w: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tab/>
        <w:t xml:space="preserve">Se sugiere a los funcionarios Proyecto Minero “Ccorypatja” importante tarea de fomentar la supervisión de las condiciones y contextos laborales, prestando especial atención a aquellos factores que impactan en la salud mental de los trabajadores y a los riesgos psicosociales que pueden presentarse en el entorno laboral. Para lograrlo, es fundamental que se lleven a cabo programas de formación específicamente diseñados para empresas que pertenecen a diversos sectores, con el objetivo principal de estimular y facilitar su desarrollo y mejora continua.</w:t>
      </w:r>
    </w:p>
    <w:p w:rsidR="00000000" w:rsidDel="00000000" w:rsidP="00000000" w:rsidRDefault="00000000" w:rsidRPr="00000000" w14:paraId="000003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720"/>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1418" w:right="0" w:hanging="141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Segundo.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tab/>
        <w:t xml:space="preserve">Proyecto Minero “Ccorypatja” que, es de fundamental importancia disponer de un entorno laboral que sea positivo y estimulante, ya que esto permite que los colaboradores municipales se sientan motivados y comprometidos, lo cual resulta en una ejecución más efectiva de sus tareas. Además, el sentirse seguros y confiados en las actividades que llevan a cabo todos los días, contribuye de manera significativa a su bienestar y satisfacción en el lugar de trabajo.</w:t>
      </w:r>
    </w:p>
    <w:p w:rsidR="00000000" w:rsidDel="00000000" w:rsidP="00000000" w:rsidRDefault="00000000" w:rsidRPr="00000000" w14:paraId="000003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1418" w:right="0" w:hanging="141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Tercero.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tab/>
        <w:t xml:space="preserve">Verificar la salud mental de los trabajadores del Proyecto Minero Ccorypatja en Ananea, ya que los niveles de exigencias emocionales podrían fluctuar en respuesta a un aumento o disminución en las responsabilidades laborales, lo que a su vez puede resultar en la aparición de estrés laboral.</w:t>
      </w:r>
    </w:p>
    <w:p w:rsidR="00000000" w:rsidDel="00000000" w:rsidP="00000000" w:rsidRDefault="00000000" w:rsidRPr="00000000" w14:paraId="0000034D">
      <w:pPr>
        <w:pStyle w:val="Heading1"/>
        <w:rPr/>
      </w:pPr>
      <w:bookmarkStart w:colFirst="0" w:colLast="0" w:name="_haapch" w:id="89"/>
      <w:bookmarkEnd w:id="89"/>
      <w:r w:rsidDel="00000000" w:rsidR="00000000" w:rsidRPr="00000000">
        <w:rPr>
          <w:sz w:val="28"/>
          <w:szCs w:val="28"/>
          <w:rtl w:val="0"/>
        </w:rPr>
        <w:t xml:space="preserve">BIBLIOGRAFÍA</w:t>
      </w:r>
      <w:r w:rsidDel="00000000" w:rsidR="00000000" w:rsidRPr="00000000">
        <w:rPr>
          <w:rtl w:val="0"/>
        </w:rPr>
      </w:r>
    </w:p>
    <w:p w:rsidR="00000000" w:rsidDel="00000000" w:rsidP="00000000" w:rsidRDefault="00000000" w:rsidRPr="00000000" w14:paraId="0000034E">
      <w:pPr>
        <w:widowControl w:val="0"/>
        <w:spacing w:after="0" w:lineRule="auto"/>
        <w:ind w:left="480" w:hanging="480"/>
        <w:rPr/>
      </w:pPr>
      <w:r w:rsidDel="00000000" w:rsidR="00000000" w:rsidRPr="00000000">
        <w:rPr>
          <w:rtl w:val="0"/>
        </w:rPr>
        <w:t xml:space="preserve">Cabalcanti, B. U. (2019). </w:t>
      </w:r>
      <w:r w:rsidDel="00000000" w:rsidR="00000000" w:rsidRPr="00000000">
        <w:rPr>
          <w:i w:val="1"/>
          <w:rtl w:val="0"/>
        </w:rPr>
        <w:t xml:space="preserve">Factores de riesgo psicosocial que afectan la salud de los trabajadores de una empresa minera de extracción de minerales a tajo abierto en la ciudad de Cajamarca durante el año 2017.</w:t>
      </w:r>
      <w:r w:rsidDel="00000000" w:rsidR="00000000" w:rsidRPr="00000000">
        <w:rPr>
          <w:rtl w:val="0"/>
        </w:rPr>
        <w:t xml:space="preserve"> [UNIVERSIDAD NACIONAL MAYOR DE SAN MARCOS]. https://hdl.handle.net/20.500.12672/11086</w:t>
      </w:r>
    </w:p>
    <w:p w:rsidR="00000000" w:rsidDel="00000000" w:rsidP="00000000" w:rsidRDefault="00000000" w:rsidRPr="00000000" w14:paraId="0000034F">
      <w:pPr>
        <w:widowControl w:val="0"/>
        <w:spacing w:after="0" w:lineRule="auto"/>
        <w:ind w:left="480" w:hanging="480"/>
        <w:rPr/>
      </w:pPr>
      <w:r w:rsidDel="00000000" w:rsidR="00000000" w:rsidRPr="00000000">
        <w:rPr>
          <w:rtl w:val="0"/>
        </w:rPr>
        <w:t xml:space="preserve">Carrion, L. M., Ojeda, G., &amp; Mendo, M. H. (2022). Análisis psicométrico y adaptación de la versión chilena del instrumento SUSESO_ISTAS21 para medir el riesgo psicosocial en trabajadores de obras civiles en un proyecto de construcción. </w:t>
      </w:r>
      <w:r w:rsidDel="00000000" w:rsidR="00000000" w:rsidRPr="00000000">
        <w:rPr>
          <w:i w:val="1"/>
          <w:rtl w:val="0"/>
        </w:rPr>
        <w:t xml:space="preserve">Revista Apuntes de Ciencia &amp; Salud.</w:t>
      </w:r>
      <w:r w:rsidDel="00000000" w:rsidR="00000000" w:rsidRPr="00000000">
        <w:rPr>
          <w:rtl w:val="0"/>
        </w:rPr>
        <w:t xml:space="preserve">, </w:t>
      </w:r>
      <w:r w:rsidDel="00000000" w:rsidR="00000000" w:rsidRPr="00000000">
        <w:rPr>
          <w:i w:val="1"/>
          <w:rtl w:val="0"/>
        </w:rPr>
        <w:t xml:space="preserve">10</w:t>
      </w:r>
      <w:r w:rsidDel="00000000" w:rsidR="00000000" w:rsidRPr="00000000">
        <w:rPr>
          <w:rtl w:val="0"/>
        </w:rPr>
        <w:t xml:space="preserve">, 2–14. https://doi.org/https://doi.org/10.18259/acs.2022001</w:t>
      </w:r>
    </w:p>
    <w:p w:rsidR="00000000" w:rsidDel="00000000" w:rsidP="00000000" w:rsidRDefault="00000000" w:rsidRPr="00000000" w14:paraId="00000350">
      <w:pPr>
        <w:widowControl w:val="0"/>
        <w:spacing w:after="0" w:lineRule="auto"/>
        <w:ind w:left="480" w:hanging="480"/>
        <w:rPr/>
      </w:pPr>
      <w:r w:rsidDel="00000000" w:rsidR="00000000" w:rsidRPr="00000000">
        <w:rPr>
          <w:rtl w:val="0"/>
        </w:rPr>
        <w:t xml:space="preserve">Casallo, K. S. (2022). </w:t>
      </w:r>
      <w:r w:rsidDel="00000000" w:rsidR="00000000" w:rsidRPr="00000000">
        <w:rPr>
          <w:i w:val="1"/>
          <w:rtl w:val="0"/>
        </w:rPr>
        <w:t xml:space="preserve">Influencia de riesgo psicosocial en el personal operativo de mina Julcani – Compañía de Minas Buenaventura S.A.A.</w:t>
      </w:r>
      <w:r w:rsidDel="00000000" w:rsidR="00000000" w:rsidRPr="00000000">
        <w:rPr>
          <w:rtl w:val="0"/>
        </w:rPr>
        <w:t xml:space="preserve"> [UNIVERSIDAD NACIONAL DEL CENTRO DEL PERÚ]. https://doi.org/https://orcid.org/0000-0002-0697-7205</w:t>
      </w:r>
    </w:p>
    <w:p w:rsidR="00000000" w:rsidDel="00000000" w:rsidP="00000000" w:rsidRDefault="00000000" w:rsidRPr="00000000" w14:paraId="00000351">
      <w:pPr>
        <w:widowControl w:val="0"/>
        <w:spacing w:after="0" w:lineRule="auto"/>
        <w:ind w:left="480" w:hanging="480"/>
        <w:rPr/>
      </w:pPr>
      <w:r w:rsidDel="00000000" w:rsidR="00000000" w:rsidRPr="00000000">
        <w:rPr>
          <w:rtl w:val="0"/>
        </w:rPr>
        <w:t xml:space="preserve">Castañeda, G. (2023). </w:t>
      </w:r>
      <w:r w:rsidDel="00000000" w:rsidR="00000000" w:rsidRPr="00000000">
        <w:rPr>
          <w:i w:val="1"/>
          <w:rtl w:val="0"/>
        </w:rPr>
        <w:t xml:space="preserve">Factores de riesgos psicosociales y satisfacción laboral en trabajadores de una contratista Minera de Ayacucho 2023.</w:t>
      </w:r>
      <w:r w:rsidDel="00000000" w:rsidR="00000000" w:rsidRPr="00000000">
        <w:rPr>
          <w:rtl w:val="0"/>
        </w:rPr>
        <w:t xml:space="preserve"> [UNIVERSIDAD AUTONOMA DE ICA]. http://hdl.handle.net/20.500.14441/2504</w:t>
      </w:r>
    </w:p>
    <w:p w:rsidR="00000000" w:rsidDel="00000000" w:rsidP="00000000" w:rsidRDefault="00000000" w:rsidRPr="00000000" w14:paraId="00000352">
      <w:pPr>
        <w:widowControl w:val="0"/>
        <w:spacing w:after="0" w:lineRule="auto"/>
        <w:ind w:left="480" w:hanging="480"/>
        <w:rPr/>
      </w:pPr>
      <w:r w:rsidDel="00000000" w:rsidR="00000000" w:rsidRPr="00000000">
        <w:rPr>
          <w:rtl w:val="0"/>
        </w:rPr>
        <w:t xml:space="preserve">Correa, Y. de los M., &amp; Tantalean, E. A. (2021). Diseño de un sistema de seguridad y salud en el trabajo según la Ley N°29783, para disminuir los riesgos laborales en la Municipalidad Distrital de San Bernandino, 2019. </w:t>
      </w:r>
      <w:r w:rsidDel="00000000" w:rsidR="00000000" w:rsidRPr="00000000">
        <w:rPr>
          <w:i w:val="1"/>
          <w:rtl w:val="0"/>
        </w:rPr>
        <w:t xml:space="preserve">Universidad Privada Del Norte</w:t>
      </w:r>
      <w:r w:rsidDel="00000000" w:rsidR="00000000" w:rsidRPr="00000000">
        <w:rPr>
          <w:rtl w:val="0"/>
        </w:rPr>
        <w:t xml:space="preserve">. https://repositorio.upn.edu.pe/handle/11537/29446</w:t>
      </w:r>
    </w:p>
    <w:p w:rsidR="00000000" w:rsidDel="00000000" w:rsidP="00000000" w:rsidRDefault="00000000" w:rsidRPr="00000000" w14:paraId="00000353">
      <w:pPr>
        <w:widowControl w:val="0"/>
        <w:spacing w:after="0" w:lineRule="auto"/>
        <w:ind w:left="480" w:hanging="480"/>
        <w:rPr/>
      </w:pPr>
      <w:r w:rsidDel="00000000" w:rsidR="00000000" w:rsidRPr="00000000">
        <w:rPr>
          <w:rtl w:val="0"/>
        </w:rPr>
        <w:t xml:space="preserve">Cotonieto, E. (2021). Identificación y análisis de factores de riesgo psicosocial según la NOM-035-STPS-2018 en una Universidad Mexicana. </w:t>
      </w:r>
      <w:r w:rsidDel="00000000" w:rsidR="00000000" w:rsidRPr="00000000">
        <w:rPr>
          <w:i w:val="1"/>
          <w:rtl w:val="0"/>
        </w:rPr>
        <w:t xml:space="preserve">OF NEGATIVE &amp; NO POSITIVE RESULTS</w:t>
      </w:r>
      <w:r w:rsidDel="00000000" w:rsidR="00000000" w:rsidRPr="00000000">
        <w:rPr>
          <w:rtl w:val="0"/>
        </w:rPr>
        <w:t xml:space="preserve">, </w:t>
      </w:r>
      <w:r w:rsidDel="00000000" w:rsidR="00000000" w:rsidRPr="00000000">
        <w:rPr>
          <w:i w:val="1"/>
          <w:rtl w:val="0"/>
        </w:rPr>
        <w:t xml:space="preserve">6</w:t>
      </w:r>
      <w:r w:rsidDel="00000000" w:rsidR="00000000" w:rsidRPr="00000000">
        <w:rPr>
          <w:rtl w:val="0"/>
        </w:rPr>
        <w:t xml:space="preserve">(2529-850X), 499–523. https://doi.org/10.19230/jonnpr.3836</w:t>
      </w:r>
    </w:p>
    <w:p w:rsidR="00000000" w:rsidDel="00000000" w:rsidP="00000000" w:rsidRDefault="00000000" w:rsidRPr="00000000" w14:paraId="00000354">
      <w:pPr>
        <w:widowControl w:val="0"/>
        <w:spacing w:after="0" w:lineRule="auto"/>
        <w:ind w:left="480" w:hanging="480"/>
        <w:rPr/>
      </w:pPr>
      <w:r w:rsidDel="00000000" w:rsidR="00000000" w:rsidRPr="00000000">
        <w:rPr>
          <w:rtl w:val="0"/>
        </w:rPr>
        <w:t xml:space="preserve">Diaz, J. J. (2021). Diseño de un sistema de gestión de seguridad y salud en el trabajo para reducir accidentabilidad laboral en la Municipalidad Distrital la Florida - San Miguel – Cajamarca [Universidad Señor de Sipán]. In </w:t>
      </w:r>
      <w:r w:rsidDel="00000000" w:rsidR="00000000" w:rsidRPr="00000000">
        <w:rPr>
          <w:i w:val="1"/>
          <w:rtl w:val="0"/>
        </w:rPr>
        <w:t xml:space="preserve">Repositorio Institucional - USS</w:t>
      </w:r>
      <w:r w:rsidDel="00000000" w:rsidR="00000000" w:rsidRPr="00000000">
        <w:rPr>
          <w:rtl w:val="0"/>
        </w:rPr>
        <w:t xml:space="preserve">. http://repositorio.uss.edu.pe//handle/20.500.12802/8033</w:t>
      </w:r>
    </w:p>
    <w:p w:rsidR="00000000" w:rsidDel="00000000" w:rsidP="00000000" w:rsidRDefault="00000000" w:rsidRPr="00000000" w14:paraId="00000355">
      <w:pPr>
        <w:widowControl w:val="0"/>
        <w:spacing w:after="0" w:lineRule="auto"/>
        <w:ind w:left="480" w:hanging="480"/>
        <w:rPr/>
      </w:pPr>
      <w:r w:rsidDel="00000000" w:rsidR="00000000" w:rsidRPr="00000000">
        <w:rPr>
          <w:rtl w:val="0"/>
        </w:rPr>
        <w:t xml:space="preserve">Galvez, E. D. (2019). </w:t>
      </w:r>
      <w:r w:rsidDel="00000000" w:rsidR="00000000" w:rsidRPr="00000000">
        <w:rPr>
          <w:i w:val="1"/>
          <w:rtl w:val="0"/>
        </w:rPr>
        <w:t xml:space="preserve">Propuesta para diseñar e implementar un sistema de gestión de seguridad y salud en el trabajo para la Municipalidad distrital de Tumán.</w:t>
      </w:r>
      <w:r w:rsidDel="00000000" w:rsidR="00000000" w:rsidRPr="00000000">
        <w:rPr>
          <w:rtl w:val="0"/>
        </w:rPr>
        <w:t xml:space="preserve"> [Universidad Nacional Pedro Ruiz Gallo]. http://repositorio.unprg.edu.pe/handle/20.500.12893/4475</w:t>
      </w:r>
    </w:p>
    <w:p w:rsidR="00000000" w:rsidDel="00000000" w:rsidP="00000000" w:rsidRDefault="00000000" w:rsidRPr="00000000" w14:paraId="00000356">
      <w:pPr>
        <w:widowControl w:val="0"/>
        <w:spacing w:after="0" w:lineRule="auto"/>
        <w:ind w:left="480" w:hanging="480"/>
        <w:rPr/>
      </w:pPr>
      <w:r w:rsidDel="00000000" w:rsidR="00000000" w:rsidRPr="00000000">
        <w:rPr>
          <w:rtl w:val="0"/>
        </w:rPr>
        <w:t xml:space="preserve">Garcia, J. E. (2022). </w:t>
      </w:r>
      <w:r w:rsidDel="00000000" w:rsidR="00000000" w:rsidRPr="00000000">
        <w:rPr>
          <w:i w:val="1"/>
          <w:rtl w:val="0"/>
        </w:rPr>
        <w:t xml:space="preserve">Influencia de los factores de riesgo psicosocial en el redimiento laboral de los trabajadores de la Unidad Minera Arequipa M – 2019.</w:t>
      </w:r>
      <w:r w:rsidDel="00000000" w:rsidR="00000000" w:rsidRPr="00000000">
        <w:rPr>
          <w:rtl w:val="0"/>
        </w:rPr>
        <w:t xml:space="preserve"> [UNIVERSIDAD NACIONAL SANTIAGO ANTÚNEZ DE MAYOLO FACULTAD]. https://doi.org/https://orcid.org/0000-0002-6709-4414</w:t>
      </w:r>
    </w:p>
    <w:p w:rsidR="00000000" w:rsidDel="00000000" w:rsidP="00000000" w:rsidRDefault="00000000" w:rsidRPr="00000000" w14:paraId="00000357">
      <w:pPr>
        <w:widowControl w:val="0"/>
        <w:spacing w:after="0" w:lineRule="auto"/>
        <w:ind w:left="480" w:hanging="480"/>
        <w:rPr/>
      </w:pPr>
      <w:r w:rsidDel="00000000" w:rsidR="00000000" w:rsidRPr="00000000">
        <w:rPr>
          <w:rtl w:val="0"/>
        </w:rPr>
        <w:t xml:space="preserve">GUIA N° 1 DS 024-2016-EM Modificado Por D.S. N° 023-2017-EM, 7 (2017). https://www.minem.gob.pe/_legislacionM.php?idSector=1&amp;idLegislacion=10221</w:t>
      </w:r>
    </w:p>
    <w:p w:rsidR="00000000" w:rsidDel="00000000" w:rsidP="00000000" w:rsidRDefault="00000000" w:rsidRPr="00000000" w14:paraId="00000358">
      <w:pPr>
        <w:widowControl w:val="0"/>
        <w:spacing w:after="0" w:lineRule="auto"/>
        <w:ind w:left="480" w:hanging="480"/>
        <w:rPr/>
      </w:pPr>
      <w:r w:rsidDel="00000000" w:rsidR="00000000" w:rsidRPr="00000000">
        <w:rPr>
          <w:rtl w:val="0"/>
        </w:rPr>
        <w:t xml:space="preserve">Ley de Seguridad y Salud En El Trabajo, 101 (2011). https://diariooficial.elperuano.pe/Normas/obtenerDocumento?idNorma=38</w:t>
      </w:r>
    </w:p>
    <w:p w:rsidR="00000000" w:rsidDel="00000000" w:rsidP="00000000" w:rsidRDefault="00000000" w:rsidRPr="00000000" w14:paraId="00000359">
      <w:pPr>
        <w:widowControl w:val="0"/>
        <w:spacing w:after="0" w:lineRule="auto"/>
        <w:ind w:left="480" w:hanging="480"/>
        <w:rPr/>
      </w:pPr>
      <w:r w:rsidDel="00000000" w:rsidR="00000000" w:rsidRPr="00000000">
        <w:rPr>
          <w:rtl w:val="0"/>
        </w:rPr>
        <w:t xml:space="preserve">Montes,  jhanet P. (2023). </w:t>
      </w:r>
      <w:r w:rsidDel="00000000" w:rsidR="00000000" w:rsidRPr="00000000">
        <w:rPr>
          <w:i w:val="1"/>
          <w:rtl w:val="0"/>
        </w:rPr>
        <w:t xml:space="preserve">Riesgos psicosociales y su influencia en los accidentes e incidentes en la Empresa Mainin SRL- Marcobre, 2023</w:t>
      </w:r>
      <w:r w:rsidDel="00000000" w:rsidR="00000000" w:rsidRPr="00000000">
        <w:rPr>
          <w:rtl w:val="0"/>
        </w:rPr>
        <w:t xml:space="preserve"> [Universidad Nacional del Centro del Perú]. http://repositorio.uncp.edu.pe/handle/20.500.12894/10457</w:t>
      </w:r>
    </w:p>
    <w:p w:rsidR="00000000" w:rsidDel="00000000" w:rsidP="00000000" w:rsidRDefault="00000000" w:rsidRPr="00000000" w14:paraId="0000035A">
      <w:pPr>
        <w:widowControl w:val="0"/>
        <w:spacing w:after="0" w:lineRule="auto"/>
        <w:ind w:left="480" w:hanging="480"/>
        <w:rPr/>
      </w:pPr>
      <w:r w:rsidDel="00000000" w:rsidR="00000000" w:rsidRPr="00000000">
        <w:rPr>
          <w:rtl w:val="0"/>
        </w:rPr>
        <w:t xml:space="preserve">Nina, M. Y. (2023). </w:t>
      </w:r>
      <w:r w:rsidDel="00000000" w:rsidR="00000000" w:rsidRPr="00000000">
        <w:rPr>
          <w:i w:val="1"/>
          <w:rtl w:val="0"/>
        </w:rPr>
        <w:t xml:space="preserve">Estrés laboral y riesgo psicosocial en colaboradores de un proyecto minero en sociedad minera Cerro Verde - Arequipa 2021.</w:t>
      </w:r>
      <w:r w:rsidDel="00000000" w:rsidR="00000000" w:rsidRPr="00000000">
        <w:rPr>
          <w:rtl w:val="0"/>
        </w:rPr>
        <w:t xml:space="preserve"> [UNIVERSIDAD CATOLICA DE SANTA MARIA]. https://hdl.handle.net/20.500.12920/13075</w:t>
      </w:r>
    </w:p>
    <w:p w:rsidR="00000000" w:rsidDel="00000000" w:rsidP="00000000" w:rsidRDefault="00000000" w:rsidRPr="00000000" w14:paraId="0000035B">
      <w:pPr>
        <w:widowControl w:val="0"/>
        <w:spacing w:after="0" w:lineRule="auto"/>
        <w:ind w:left="480" w:hanging="480"/>
        <w:rPr/>
      </w:pPr>
      <w:r w:rsidDel="00000000" w:rsidR="00000000" w:rsidRPr="00000000">
        <w:rPr>
          <w:rtl w:val="0"/>
        </w:rPr>
        <w:t xml:space="preserve">Ordóñez, C. A., Carranco, J. A., Bustos, S. P., &amp; Toalombo, V. M. (2023). Estudio sobre la afectación del ruido en la minería, una revisión sistemática de las principales afectaciones que presenta para la salud de los trabajadores. </w:t>
      </w:r>
      <w:r w:rsidDel="00000000" w:rsidR="00000000" w:rsidRPr="00000000">
        <w:rPr>
          <w:i w:val="1"/>
          <w:rtl w:val="0"/>
        </w:rPr>
        <w:t xml:space="preserve">Tesla Revista Científica</w:t>
      </w:r>
      <w:r w:rsidDel="00000000" w:rsidR="00000000" w:rsidRPr="00000000">
        <w:rPr>
          <w:rtl w:val="0"/>
        </w:rPr>
        <w:t xml:space="preserve">, </w:t>
      </w:r>
      <w:r w:rsidDel="00000000" w:rsidR="00000000" w:rsidRPr="00000000">
        <w:rPr>
          <w:i w:val="1"/>
          <w:rtl w:val="0"/>
        </w:rPr>
        <w:t xml:space="preserve">3</w:t>
      </w:r>
      <w:r w:rsidDel="00000000" w:rsidR="00000000" w:rsidRPr="00000000">
        <w:rPr>
          <w:rtl w:val="0"/>
        </w:rPr>
        <w:t xml:space="preserve">(2), e251. https://doi.org/10.55204/trc.v3i2.e251</w:t>
      </w:r>
    </w:p>
    <w:p w:rsidR="00000000" w:rsidDel="00000000" w:rsidP="00000000" w:rsidRDefault="00000000" w:rsidRPr="00000000" w14:paraId="0000035C">
      <w:pPr>
        <w:widowControl w:val="0"/>
        <w:spacing w:after="0" w:lineRule="auto"/>
        <w:ind w:left="480" w:hanging="480"/>
        <w:rPr/>
      </w:pPr>
      <w:r w:rsidDel="00000000" w:rsidR="00000000" w:rsidRPr="00000000">
        <w:rPr>
          <w:rtl w:val="0"/>
        </w:rPr>
        <w:t xml:space="preserve">Polania, C. L., Cardona, F. A., Castañeda, G. I., Alexandra, I., Calvache, O. A., &amp; Abanto, W. I. (2019). </w:t>
      </w:r>
      <w:r w:rsidDel="00000000" w:rsidR="00000000" w:rsidRPr="00000000">
        <w:rPr>
          <w:i w:val="1"/>
          <w:rtl w:val="0"/>
        </w:rPr>
        <w:t xml:space="preserve">Metodología de Investigación Cuantitativa &amp; Cualitativa</w:t>
      </w:r>
      <w:r w:rsidDel="00000000" w:rsidR="00000000" w:rsidRPr="00000000">
        <w:rPr>
          <w:rtl w:val="0"/>
        </w:rPr>
        <w:t xml:space="preserve"> ( widman S. Valbuena (ed.); Institució). https://repositorio.uniajc.edu.co/bitstream/handle/uniajc/596/LIBRO METODOLOGÍA DE INVESTIGACIÓN CUALITATIVA Y CUANTITATIVA.pdf?sequence=1&amp;isAllowed=y</w:t>
      </w:r>
    </w:p>
    <w:p w:rsidR="00000000" w:rsidDel="00000000" w:rsidP="00000000" w:rsidRDefault="00000000" w:rsidRPr="00000000" w14:paraId="0000035D">
      <w:pPr>
        <w:widowControl w:val="0"/>
        <w:spacing w:after="0" w:lineRule="auto"/>
        <w:ind w:left="480" w:hanging="480"/>
        <w:rPr/>
      </w:pPr>
      <w:r w:rsidDel="00000000" w:rsidR="00000000" w:rsidRPr="00000000">
        <w:rPr>
          <w:rtl w:val="0"/>
        </w:rPr>
        <w:t xml:space="preserve">Quiñones, D. Y., Beltrán, K. D., &amp; Matabanchoy, S. M. (2022). Factores de riesgo psicosocial en trabajadores de una empresa del sector eléctrico en el pacífico colombiano. </w:t>
      </w:r>
      <w:r w:rsidDel="00000000" w:rsidR="00000000" w:rsidRPr="00000000">
        <w:rPr>
          <w:i w:val="1"/>
          <w:rtl w:val="0"/>
        </w:rPr>
        <w:t xml:space="preserve">Revista Colombiana de Salud Ocupacional</w:t>
      </w:r>
      <w:r w:rsidDel="00000000" w:rsidR="00000000" w:rsidRPr="00000000">
        <w:rPr>
          <w:rtl w:val="0"/>
        </w:rPr>
        <w:t xml:space="preserve">, </w:t>
      </w:r>
      <w:r w:rsidDel="00000000" w:rsidR="00000000" w:rsidRPr="00000000">
        <w:rPr>
          <w:i w:val="1"/>
          <w:rtl w:val="0"/>
        </w:rPr>
        <w:t xml:space="preserve">12</w:t>
      </w:r>
      <w:r w:rsidDel="00000000" w:rsidR="00000000" w:rsidRPr="00000000">
        <w:rPr>
          <w:rtl w:val="0"/>
        </w:rPr>
        <w:t xml:space="preserve">(1). https://doi.org/10.18041/2322-634X/RCSO.1.2022.7898</w:t>
      </w:r>
    </w:p>
    <w:p w:rsidR="00000000" w:rsidDel="00000000" w:rsidP="00000000" w:rsidRDefault="00000000" w:rsidRPr="00000000" w14:paraId="0000035E">
      <w:pPr>
        <w:widowControl w:val="0"/>
        <w:spacing w:after="0" w:lineRule="auto"/>
        <w:ind w:left="480" w:hanging="480"/>
        <w:rPr/>
      </w:pPr>
      <w:r w:rsidDel="00000000" w:rsidR="00000000" w:rsidRPr="00000000">
        <w:rPr>
          <w:rtl w:val="0"/>
        </w:rPr>
        <w:t xml:space="preserve">Ramirez, L. B. (2023). </w:t>
      </w:r>
      <w:r w:rsidDel="00000000" w:rsidR="00000000" w:rsidRPr="00000000">
        <w:rPr>
          <w:i w:val="1"/>
          <w:rtl w:val="0"/>
        </w:rPr>
        <w:t xml:space="preserve">Ruido ambiental y su influencia en el estado de estrés de los trabajadores del mercado Modelo-Huaral, 2021</w:t>
      </w:r>
      <w:r w:rsidDel="00000000" w:rsidR="00000000" w:rsidRPr="00000000">
        <w:rPr>
          <w:rtl w:val="0"/>
        </w:rPr>
        <w:t xml:space="preserve"> [UNIVERSIDAD NACIONAL JOSÉ FAUSTINO SANCHEZ CARRIÓN]. https://repositorio.unjfsc.edu.pe/handle/20.500.14067/7681#:~:text=Conclusión%2C La contaminación por ruido,la influencia del ruido ambiental.</w:t>
      </w:r>
    </w:p>
    <w:p w:rsidR="00000000" w:rsidDel="00000000" w:rsidP="00000000" w:rsidRDefault="00000000" w:rsidRPr="00000000" w14:paraId="0000035F">
      <w:pPr>
        <w:widowControl w:val="0"/>
        <w:spacing w:after="0" w:lineRule="auto"/>
        <w:ind w:left="480" w:hanging="480"/>
        <w:rPr/>
      </w:pPr>
      <w:r w:rsidDel="00000000" w:rsidR="00000000" w:rsidRPr="00000000">
        <w:rPr>
          <w:rtl w:val="0"/>
        </w:rPr>
        <w:t xml:space="preserve">Resolucion Ministerial N° 375-2008-TR, 11 (2008). https://www.gob.pe/institucion/mtpe/normas-legales/394457-375-2008-tr</w:t>
      </w:r>
    </w:p>
    <w:p w:rsidR="00000000" w:rsidDel="00000000" w:rsidP="00000000" w:rsidRDefault="00000000" w:rsidRPr="00000000" w14:paraId="00000360">
      <w:pPr>
        <w:widowControl w:val="0"/>
        <w:spacing w:after="0" w:lineRule="auto"/>
        <w:ind w:left="480" w:hanging="480"/>
        <w:rPr/>
      </w:pPr>
      <w:r w:rsidDel="00000000" w:rsidR="00000000" w:rsidRPr="00000000">
        <w:rPr>
          <w:rtl w:val="0"/>
        </w:rPr>
        <w:t xml:space="preserve">Valdivia, M. (2024). </w:t>
      </w:r>
      <w:r w:rsidDel="00000000" w:rsidR="00000000" w:rsidRPr="00000000">
        <w:rPr>
          <w:i w:val="1"/>
          <w:rtl w:val="0"/>
        </w:rPr>
        <w:t xml:space="preserve">Propuesta de mejora en el sistema de gestion de seguridad y salud en el transporte de personal de cusco – minera las bambas, riesgos psicosociales, Empresa Contratista Union S.R.L – 2023.</w:t>
      </w:r>
      <w:r w:rsidDel="00000000" w:rsidR="00000000" w:rsidRPr="00000000">
        <w:rPr>
          <w:rtl w:val="0"/>
        </w:rPr>
        <w:t xml:space="preserve"> [Universidad Nacional de San Antonio Abad del Cusco]. https://repositorio.unsaac.edu.pe/handle/20.500.12918/8784</w:t>
      </w:r>
    </w:p>
    <w:p w:rsidR="00000000" w:rsidDel="00000000" w:rsidP="00000000" w:rsidRDefault="00000000" w:rsidRPr="00000000" w14:paraId="00000361">
      <w:pPr>
        <w:widowControl w:val="0"/>
        <w:spacing w:after="0" w:lineRule="auto"/>
        <w:ind w:left="480" w:hanging="480"/>
        <w:rPr/>
      </w:pPr>
      <w:r w:rsidDel="00000000" w:rsidR="00000000" w:rsidRPr="00000000">
        <w:rPr>
          <w:rtl w:val="0"/>
        </w:rPr>
        <w:t xml:space="preserve">Vargas, Y. P., Vasquez, L. V., Quino, A. C., Arias, D. L., &amp; Avella, E. A. (2022). Vista de Instrumentos de evaluación del riesgo psicosocial en trabajadores de diferentes sectores laborales. Revisión narrativa descriptiva. </w:t>
      </w:r>
      <w:r w:rsidDel="00000000" w:rsidR="00000000" w:rsidRPr="00000000">
        <w:rPr>
          <w:i w:val="1"/>
          <w:rtl w:val="0"/>
        </w:rPr>
        <w:t xml:space="preserve">REVISTA DE INVESTIGACIÓN EN SALUD. UNIVERSIDAD DE BOYACÁ</w:t>
      </w:r>
      <w:r w:rsidDel="00000000" w:rsidR="00000000" w:rsidRPr="00000000">
        <w:rPr>
          <w:rtl w:val="0"/>
        </w:rPr>
        <w:t xml:space="preserve">, 2–18. https://doi.org/https://doi.org/10.24267/23897325.735</w:t>
      </w:r>
    </w:p>
    <w:p w:rsidR="00000000" w:rsidDel="00000000" w:rsidP="00000000" w:rsidRDefault="00000000" w:rsidRPr="00000000" w14:paraId="00000362">
      <w:pPr>
        <w:widowControl w:val="0"/>
        <w:spacing w:after="0" w:lineRule="auto"/>
        <w:ind w:left="480" w:hanging="480"/>
        <w:rPr/>
      </w:pPr>
      <w:r w:rsidDel="00000000" w:rsidR="00000000" w:rsidRPr="00000000">
        <w:rPr>
          <w:rtl w:val="0"/>
        </w:rPr>
        <w:t xml:space="preserve">Villacreses, G. V., &amp; Avila, A. (2020). Factores de riesgo psicosocial del personal administrativo de una Institucion de Educacion Superior, resultados para un liderazgo tranformacional. </w:t>
      </w:r>
      <w:r w:rsidDel="00000000" w:rsidR="00000000" w:rsidRPr="00000000">
        <w:rPr>
          <w:i w:val="1"/>
          <w:rtl w:val="0"/>
        </w:rPr>
        <w:t xml:space="preserve">SAN GREGORIO</w:t>
      </w:r>
      <w:r w:rsidDel="00000000" w:rsidR="00000000" w:rsidRPr="00000000">
        <w:rPr>
          <w:rtl w:val="0"/>
        </w:rPr>
        <w:t xml:space="preserve">, </w:t>
      </w:r>
      <w:r w:rsidDel="00000000" w:rsidR="00000000" w:rsidRPr="00000000">
        <w:rPr>
          <w:i w:val="1"/>
          <w:rtl w:val="0"/>
        </w:rPr>
        <w:t xml:space="preserve">13</w:t>
      </w:r>
      <w:r w:rsidDel="00000000" w:rsidR="00000000" w:rsidRPr="00000000">
        <w:rPr>
          <w:rtl w:val="0"/>
        </w:rPr>
        <w:t xml:space="preserve">(1300–7247), 2–18. https://doi.org/10.36097/rsan.v1i40.1425</w:t>
      </w:r>
    </w:p>
    <w:p w:rsidR="00000000" w:rsidDel="00000000" w:rsidP="00000000" w:rsidRDefault="00000000" w:rsidRPr="00000000" w14:paraId="000003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364">
      <w:pPr>
        <w:rPr/>
      </w:pPr>
      <w:r w:rsidDel="00000000" w:rsidR="00000000" w:rsidRPr="00000000">
        <w:rPr>
          <w:rtl w:val="0"/>
        </w:rPr>
      </w:r>
    </w:p>
    <w:p w:rsidR="00000000" w:rsidDel="00000000" w:rsidP="00000000" w:rsidRDefault="00000000" w:rsidRPr="00000000" w14:paraId="00000365">
      <w:pPr>
        <w:rPr/>
      </w:pPr>
      <w:r w:rsidDel="00000000" w:rsidR="00000000" w:rsidRPr="00000000">
        <w:rPr>
          <w:rtl w:val="0"/>
        </w:rPr>
      </w:r>
    </w:p>
    <w:p w:rsidR="00000000" w:rsidDel="00000000" w:rsidP="00000000" w:rsidRDefault="00000000" w:rsidRPr="00000000" w14:paraId="00000366">
      <w:pPr>
        <w:rPr/>
        <w:sectPr>
          <w:type w:val="nextPage"/>
          <w:pgSz w:h="16838" w:w="11906" w:orient="portrait"/>
          <w:pgMar w:bottom="1418" w:top="1418" w:left="1985" w:right="1418" w:header="709" w:footer="709"/>
          <w:pgNumType w:start="1"/>
          <w:titlePg w:val="1"/>
        </w:sectPr>
      </w:pPr>
      <w:r w:rsidDel="00000000" w:rsidR="00000000" w:rsidRPr="00000000">
        <w:br w:type="page"/>
      </w:r>
      <w:r w:rsidDel="00000000" w:rsidR="00000000" w:rsidRPr="00000000">
        <w:rPr>
          <w:rtl w:val="0"/>
        </w:rPr>
      </w:r>
    </w:p>
    <w:p w:rsidR="00000000" w:rsidDel="00000000" w:rsidP="00000000" w:rsidRDefault="00000000" w:rsidRPr="00000000" w14:paraId="00000367">
      <w:pPr>
        <w:ind w:left="284" w:firstLine="0"/>
        <w:rPr/>
      </w:pPr>
      <w:r w:rsidDel="00000000" w:rsidR="00000000" w:rsidRPr="00000000">
        <w:rPr>
          <w:rtl w:val="0"/>
        </w:rPr>
      </w:r>
    </w:p>
    <w:p w:rsidR="00000000" w:rsidDel="00000000" w:rsidP="00000000" w:rsidRDefault="00000000" w:rsidRPr="00000000" w14:paraId="00000368">
      <w:pPr>
        <w:ind w:left="284" w:firstLine="0"/>
        <w:rPr/>
      </w:pPr>
      <w:r w:rsidDel="00000000" w:rsidR="00000000" w:rsidRPr="00000000">
        <w:rPr>
          <w:rtl w:val="0"/>
        </w:rPr>
      </w:r>
    </w:p>
    <w:p w:rsidR="00000000" w:rsidDel="00000000" w:rsidP="00000000" w:rsidRDefault="00000000" w:rsidRPr="00000000" w14:paraId="00000369">
      <w:pPr>
        <w:ind w:left="284" w:firstLine="0"/>
        <w:rPr/>
      </w:pPr>
      <w:r w:rsidDel="00000000" w:rsidR="00000000" w:rsidRPr="00000000">
        <w:rPr>
          <w:rtl w:val="0"/>
        </w:rPr>
      </w:r>
    </w:p>
    <w:p w:rsidR="00000000" w:rsidDel="00000000" w:rsidP="00000000" w:rsidRDefault="00000000" w:rsidRPr="00000000" w14:paraId="0000036A">
      <w:pPr>
        <w:ind w:left="284" w:firstLine="0"/>
        <w:rPr/>
      </w:pPr>
      <w:r w:rsidDel="00000000" w:rsidR="00000000" w:rsidRPr="00000000">
        <w:rPr>
          <w:rtl w:val="0"/>
        </w:rPr>
      </w:r>
    </w:p>
    <w:p w:rsidR="00000000" w:rsidDel="00000000" w:rsidP="00000000" w:rsidRDefault="00000000" w:rsidRPr="00000000" w14:paraId="0000036B">
      <w:pPr>
        <w:ind w:left="284" w:firstLine="0"/>
        <w:rPr/>
      </w:pPr>
      <w:r w:rsidDel="00000000" w:rsidR="00000000" w:rsidRPr="00000000">
        <w:rPr>
          <w:rtl w:val="0"/>
        </w:rPr>
      </w:r>
    </w:p>
    <w:p w:rsidR="00000000" w:rsidDel="00000000" w:rsidP="00000000" w:rsidRDefault="00000000" w:rsidRPr="00000000" w14:paraId="0000036C">
      <w:pPr>
        <w:ind w:left="284" w:firstLine="0"/>
        <w:rPr/>
      </w:pPr>
      <w:r w:rsidDel="00000000" w:rsidR="00000000" w:rsidRPr="00000000">
        <w:rPr>
          <w:rtl w:val="0"/>
        </w:rPr>
      </w:r>
    </w:p>
    <w:p w:rsidR="00000000" w:rsidDel="00000000" w:rsidP="00000000" w:rsidRDefault="00000000" w:rsidRPr="00000000" w14:paraId="0000036D">
      <w:pPr>
        <w:ind w:left="284" w:firstLine="0"/>
        <w:rPr/>
      </w:pPr>
      <w:r w:rsidDel="00000000" w:rsidR="00000000" w:rsidRPr="00000000">
        <w:rPr>
          <w:rtl w:val="0"/>
        </w:rPr>
      </w:r>
    </w:p>
    <w:p w:rsidR="00000000" w:rsidDel="00000000" w:rsidP="00000000" w:rsidRDefault="00000000" w:rsidRPr="00000000" w14:paraId="0000036E">
      <w:pPr>
        <w:ind w:left="284" w:firstLine="0"/>
        <w:rPr/>
      </w:pPr>
      <w:r w:rsidDel="00000000" w:rsidR="00000000" w:rsidRPr="00000000">
        <w:rPr>
          <w:rtl w:val="0"/>
        </w:rPr>
      </w:r>
    </w:p>
    <w:p w:rsidR="00000000" w:rsidDel="00000000" w:rsidP="00000000" w:rsidRDefault="00000000" w:rsidRPr="00000000" w14:paraId="0000036F">
      <w:pPr>
        <w:pStyle w:val="Heading1"/>
        <w:rPr>
          <w:sz w:val="52"/>
          <w:szCs w:val="52"/>
        </w:rPr>
        <w:sectPr>
          <w:type w:val="nextPage"/>
          <w:pgSz w:h="16838" w:w="11906" w:orient="portrait"/>
          <w:pgMar w:bottom="1985" w:top="1418" w:left="1418" w:right="1418" w:header="709" w:footer="709"/>
        </w:sectPr>
      </w:pPr>
      <w:bookmarkStart w:colFirst="0" w:colLast="0" w:name="_319y80a" w:id="90"/>
      <w:bookmarkEnd w:id="90"/>
      <w:r w:rsidDel="00000000" w:rsidR="00000000" w:rsidRPr="00000000">
        <w:rPr>
          <w:sz w:val="52"/>
          <w:szCs w:val="52"/>
          <w:rtl w:val="0"/>
        </w:rPr>
        <w:t xml:space="preserve">ANEXOS</w:t>
      </w:r>
    </w:p>
    <w:p w:rsidR="00000000" w:rsidDel="00000000" w:rsidP="00000000" w:rsidRDefault="00000000" w:rsidRPr="00000000" w14:paraId="00000370">
      <w:pPr>
        <w:pStyle w:val="Heading2"/>
        <w:jc w:val="center"/>
        <w:rPr/>
      </w:pPr>
      <w:bookmarkStart w:colFirst="0" w:colLast="0" w:name="_1gf8i83" w:id="91"/>
      <w:bookmarkEnd w:id="91"/>
      <w:r w:rsidDel="00000000" w:rsidR="00000000" w:rsidRPr="00000000">
        <w:rPr>
          <w:rtl w:val="0"/>
        </w:rPr>
        <w:t xml:space="preserve">Anexo 1:  Matriz de Consistencia</w:t>
      </w:r>
    </w:p>
    <w:p w:rsidR="00000000" w:rsidDel="00000000" w:rsidP="00000000" w:rsidRDefault="00000000" w:rsidRPr="00000000" w14:paraId="00000371">
      <w:pPr>
        <w:spacing w:line="240" w:lineRule="auto"/>
        <w:ind w:firstLine="708"/>
        <w:rPr>
          <w:b w:val="1"/>
        </w:rPr>
      </w:pPr>
      <w:r w:rsidDel="00000000" w:rsidR="00000000" w:rsidRPr="00000000">
        <w:rPr>
          <w:b w:val="1"/>
          <w:rtl w:val="0"/>
        </w:rPr>
        <w:t xml:space="preserve">EVALUACIÓN Y CONTROL DE FACTORES DE RIESGO PSICOSOCIAL DE TRABAJADORES DEL PROYECTO </w:t>
      </w:r>
    </w:p>
    <w:p w:rsidR="00000000" w:rsidDel="00000000" w:rsidP="00000000" w:rsidRDefault="00000000" w:rsidRPr="00000000" w14:paraId="00000372">
      <w:pPr>
        <w:spacing w:line="240" w:lineRule="auto"/>
        <w:rPr>
          <w:b w:val="1"/>
        </w:rPr>
      </w:pPr>
      <w:r w:rsidDel="00000000" w:rsidR="00000000" w:rsidRPr="00000000">
        <w:rPr>
          <w:b w:val="1"/>
          <w:rtl w:val="0"/>
        </w:rPr>
        <w:t xml:space="preserve">MINERO CCORYPATJA EN ANANEA 2024.</w:t>
      </w:r>
    </w:p>
    <w:tbl>
      <w:tblPr>
        <w:tblStyle w:val="Table15"/>
        <w:tblpPr w:leftFromText="141" w:rightFromText="141" w:topFromText="0" w:bottomFromText="0" w:vertAnchor="text" w:horzAnchor="text" w:tblpX="0" w:tblpY="310"/>
        <w:tblW w:w="14205.0" w:type="dxa"/>
        <w:jc w:val="left"/>
        <w:tblBorders>
          <w:top w:color="000000" w:space="0" w:sz="4" w:val="single"/>
          <w:left w:color="666666" w:space="0" w:sz="4" w:val="single"/>
          <w:bottom w:color="000000" w:space="0" w:sz="4" w:val="single"/>
          <w:right w:color="666666" w:space="0" w:sz="4" w:val="single"/>
          <w:insideH w:color="666666" w:space="0" w:sz="4" w:val="single"/>
          <w:insideV w:color="666666" w:space="0" w:sz="4" w:val="single"/>
        </w:tblBorders>
        <w:tblLayout w:type="fixed"/>
        <w:tblLook w:val="01E0"/>
      </w:tblPr>
      <w:tblGrid>
        <w:gridCol w:w="2138"/>
        <w:gridCol w:w="13"/>
        <w:gridCol w:w="2125"/>
        <w:gridCol w:w="2807"/>
        <w:gridCol w:w="1843"/>
        <w:gridCol w:w="3009"/>
        <w:gridCol w:w="2270"/>
        <w:tblGridChange w:id="0">
          <w:tblGrid>
            <w:gridCol w:w="2138"/>
            <w:gridCol w:w="13"/>
            <w:gridCol w:w="2125"/>
            <w:gridCol w:w="2807"/>
            <w:gridCol w:w="1843"/>
            <w:gridCol w:w="3009"/>
            <w:gridCol w:w="2270"/>
          </w:tblGrid>
        </w:tblGridChange>
      </w:tblGrid>
      <w:tr>
        <w:trPr>
          <w:cantSplit w:val="0"/>
          <w:trHeight w:val="611" w:hRule="atLeast"/>
          <w:tblHeader w:val="0"/>
        </w:trPr>
        <w:tc>
          <w:tcPr>
            <w:tcBorders>
              <w:top w:color="000000" w:space="0" w:sz="4" w:val="single"/>
              <w:bottom w:color="000000" w:space="0" w:sz="4" w:val="single"/>
              <w:right w:color="000000" w:space="0" w:sz="0" w:val="nil"/>
            </w:tcBorders>
            <w:vAlign w:val="center"/>
          </w:tcPr>
          <w:p w:rsidR="00000000" w:rsidDel="00000000" w:rsidP="00000000" w:rsidRDefault="00000000" w:rsidRPr="00000000" w14:paraId="00000373">
            <w:pPr>
              <w:widowControl w:val="0"/>
              <w:spacing w:before="7" w:line="276" w:lineRule="auto"/>
              <w:ind w:firstLine="0"/>
              <w:rPr>
                <w:rFonts w:ascii="Times New Roman" w:cs="Times New Roman" w:eastAsia="Times New Roman" w:hAnsi="Times New Roman"/>
                <w:b w:val="1"/>
                <w:i w:val="0"/>
                <w:color w:val="000000"/>
                <w:sz w:val="20"/>
                <w:szCs w:val="20"/>
              </w:rPr>
            </w:pPr>
            <w:r w:rsidDel="00000000" w:rsidR="00000000" w:rsidRPr="00000000">
              <w:rPr>
                <w:rtl w:val="0"/>
              </w:rPr>
            </w:r>
          </w:p>
          <w:p w:rsidR="00000000" w:rsidDel="00000000" w:rsidP="00000000" w:rsidRDefault="00000000" w:rsidRPr="00000000" w14:paraId="00000374">
            <w:pPr>
              <w:widowControl w:val="0"/>
              <w:spacing w:before="7" w:line="276" w:lineRule="auto"/>
              <w:ind w:firstLine="0"/>
              <w:rPr>
                <w:rFonts w:ascii="Times New Roman" w:cs="Times New Roman" w:eastAsia="Times New Roman" w:hAnsi="Times New Roman"/>
                <w:b w:val="1"/>
                <w:i w:val="0"/>
                <w:color w:val="000000"/>
                <w:sz w:val="20"/>
                <w:szCs w:val="20"/>
              </w:rPr>
            </w:pPr>
            <w:r w:rsidDel="00000000" w:rsidR="00000000" w:rsidRPr="00000000">
              <w:rPr>
                <w:rFonts w:ascii="Times New Roman" w:cs="Times New Roman" w:eastAsia="Times New Roman" w:hAnsi="Times New Roman"/>
                <w:b w:val="1"/>
                <w:i w:val="0"/>
                <w:color w:val="000000"/>
                <w:sz w:val="20"/>
                <w:szCs w:val="20"/>
                <w:rtl w:val="0"/>
              </w:rPr>
              <w:t xml:space="preserve">PLANTEAMIENTO DEL PROBLEMA</w:t>
            </w:r>
          </w:p>
        </w:tc>
        <w:tc>
          <w:tcPr>
            <w:gridSpan w:val="2"/>
            <w:tcBorders>
              <w:top w:color="000000" w:space="0" w:sz="4" w:val="single"/>
              <w:bottom w:color="000000" w:space="0" w:sz="4" w:val="single"/>
            </w:tcBorders>
          </w:tcPr>
          <w:p w:rsidR="00000000" w:rsidDel="00000000" w:rsidP="00000000" w:rsidRDefault="00000000" w:rsidRPr="00000000" w14:paraId="00000375">
            <w:pPr>
              <w:widowControl w:val="0"/>
              <w:spacing w:line="276" w:lineRule="auto"/>
              <w:ind w:left="412" w:firstLine="0"/>
              <w:rPr>
                <w:rFonts w:ascii="Times New Roman" w:cs="Times New Roman" w:eastAsia="Times New Roman" w:hAnsi="Times New Roman"/>
                <w:b w:val="1"/>
                <w:i w:val="0"/>
                <w:color w:val="000000"/>
                <w:sz w:val="20"/>
                <w:szCs w:val="20"/>
              </w:rPr>
            </w:pPr>
            <w:r w:rsidDel="00000000" w:rsidR="00000000" w:rsidRPr="00000000">
              <w:rPr>
                <w:rtl w:val="0"/>
              </w:rPr>
            </w:r>
          </w:p>
          <w:p w:rsidR="00000000" w:rsidDel="00000000" w:rsidP="00000000" w:rsidRDefault="00000000" w:rsidRPr="00000000" w14:paraId="00000376">
            <w:pPr>
              <w:widowControl w:val="0"/>
              <w:spacing w:line="276" w:lineRule="auto"/>
              <w:ind w:left="412" w:firstLine="0"/>
              <w:rPr>
                <w:rFonts w:ascii="Times New Roman" w:cs="Times New Roman" w:eastAsia="Times New Roman" w:hAnsi="Times New Roman"/>
                <w:b w:val="1"/>
                <w:i w:val="0"/>
                <w:color w:val="000000"/>
                <w:sz w:val="20"/>
                <w:szCs w:val="20"/>
              </w:rPr>
            </w:pPr>
            <w:r w:rsidDel="00000000" w:rsidR="00000000" w:rsidRPr="00000000">
              <w:rPr>
                <w:rFonts w:ascii="Times New Roman" w:cs="Times New Roman" w:eastAsia="Times New Roman" w:hAnsi="Times New Roman"/>
                <w:b w:val="1"/>
                <w:i w:val="0"/>
                <w:color w:val="000000"/>
                <w:sz w:val="20"/>
                <w:szCs w:val="20"/>
                <w:rtl w:val="0"/>
              </w:rPr>
              <w:t xml:space="preserve">OBJETIVOS</w:t>
            </w:r>
          </w:p>
        </w:tc>
        <w:tc>
          <w:tcPr>
            <w:tcBorders>
              <w:top w:color="000000" w:space="0" w:sz="4" w:val="single"/>
              <w:bottom w:color="000000" w:space="0" w:sz="4" w:val="single"/>
            </w:tcBorders>
          </w:tcPr>
          <w:p w:rsidR="00000000" w:rsidDel="00000000" w:rsidP="00000000" w:rsidRDefault="00000000" w:rsidRPr="00000000" w14:paraId="00000378">
            <w:pPr>
              <w:widowControl w:val="0"/>
              <w:spacing w:before="1" w:line="276" w:lineRule="auto"/>
              <w:ind w:firstLine="0"/>
              <w:rPr>
                <w:rFonts w:ascii="Times New Roman" w:cs="Times New Roman" w:eastAsia="Times New Roman" w:hAnsi="Times New Roman"/>
                <w:b w:val="1"/>
                <w:i w:val="0"/>
                <w:color w:val="000000"/>
                <w:sz w:val="20"/>
                <w:szCs w:val="20"/>
              </w:rPr>
            </w:pPr>
            <w:r w:rsidDel="00000000" w:rsidR="00000000" w:rsidRPr="00000000">
              <w:rPr>
                <w:rtl w:val="0"/>
              </w:rPr>
            </w:r>
          </w:p>
          <w:p w:rsidR="00000000" w:rsidDel="00000000" w:rsidP="00000000" w:rsidRDefault="00000000" w:rsidRPr="00000000" w14:paraId="00000379">
            <w:pPr>
              <w:widowControl w:val="0"/>
              <w:spacing w:before="1" w:line="276" w:lineRule="auto"/>
              <w:ind w:firstLine="0"/>
              <w:rPr>
                <w:rFonts w:ascii="Times New Roman" w:cs="Times New Roman" w:eastAsia="Times New Roman" w:hAnsi="Times New Roman"/>
                <w:b w:val="1"/>
                <w:i w:val="0"/>
                <w:color w:val="000000"/>
                <w:sz w:val="20"/>
                <w:szCs w:val="20"/>
              </w:rPr>
            </w:pPr>
            <w:r w:rsidDel="00000000" w:rsidR="00000000" w:rsidRPr="00000000">
              <w:rPr>
                <w:rFonts w:ascii="Times New Roman" w:cs="Times New Roman" w:eastAsia="Times New Roman" w:hAnsi="Times New Roman"/>
                <w:b w:val="1"/>
                <w:i w:val="0"/>
                <w:color w:val="000000"/>
                <w:sz w:val="20"/>
                <w:szCs w:val="20"/>
                <w:rtl w:val="0"/>
              </w:rPr>
              <w:t xml:space="preserve">HIPOTESIS</w:t>
            </w:r>
          </w:p>
        </w:tc>
        <w:tc>
          <w:tcPr>
            <w:tcBorders>
              <w:top w:color="000000" w:space="0" w:sz="4" w:val="single"/>
              <w:bottom w:color="000000" w:space="0" w:sz="4" w:val="single"/>
            </w:tcBorders>
          </w:tcPr>
          <w:p w:rsidR="00000000" w:rsidDel="00000000" w:rsidP="00000000" w:rsidRDefault="00000000" w:rsidRPr="00000000" w14:paraId="0000037A">
            <w:pPr>
              <w:widowControl w:val="0"/>
              <w:spacing w:before="3" w:line="276" w:lineRule="auto"/>
              <w:ind w:firstLine="720"/>
              <w:rPr>
                <w:rFonts w:ascii="Times New Roman" w:cs="Times New Roman" w:eastAsia="Times New Roman" w:hAnsi="Times New Roman"/>
                <w:b w:val="1"/>
                <w:i w:val="0"/>
                <w:color w:val="000000"/>
                <w:sz w:val="20"/>
                <w:szCs w:val="20"/>
              </w:rPr>
            </w:pPr>
            <w:r w:rsidDel="00000000" w:rsidR="00000000" w:rsidRPr="00000000">
              <w:rPr>
                <w:rtl w:val="0"/>
              </w:rPr>
            </w:r>
          </w:p>
          <w:p w:rsidR="00000000" w:rsidDel="00000000" w:rsidP="00000000" w:rsidRDefault="00000000" w:rsidRPr="00000000" w14:paraId="0000037B">
            <w:pPr>
              <w:widowControl w:val="0"/>
              <w:spacing w:before="1" w:line="276" w:lineRule="auto"/>
              <w:ind w:left="455" w:firstLine="0"/>
              <w:rPr>
                <w:rFonts w:ascii="Times New Roman" w:cs="Times New Roman" w:eastAsia="Times New Roman" w:hAnsi="Times New Roman"/>
                <w:b w:val="1"/>
                <w:i w:val="0"/>
                <w:color w:val="000000"/>
                <w:sz w:val="20"/>
                <w:szCs w:val="20"/>
              </w:rPr>
            </w:pPr>
            <w:r w:rsidDel="00000000" w:rsidR="00000000" w:rsidRPr="00000000">
              <w:rPr>
                <w:rFonts w:ascii="Times New Roman" w:cs="Times New Roman" w:eastAsia="Times New Roman" w:hAnsi="Times New Roman"/>
                <w:b w:val="1"/>
                <w:i w:val="0"/>
                <w:color w:val="000000"/>
                <w:sz w:val="20"/>
                <w:szCs w:val="20"/>
                <w:rtl w:val="0"/>
              </w:rPr>
              <w:t xml:space="preserve">VARIABLES</w:t>
            </w:r>
          </w:p>
        </w:tc>
        <w:tc>
          <w:tcPr>
            <w:tcBorders>
              <w:top w:color="000000" w:space="0" w:sz="4" w:val="single"/>
              <w:bottom w:color="000000" w:space="0" w:sz="4" w:val="single"/>
            </w:tcBorders>
          </w:tcPr>
          <w:p w:rsidR="00000000" w:rsidDel="00000000" w:rsidP="00000000" w:rsidRDefault="00000000" w:rsidRPr="00000000" w14:paraId="0000037C">
            <w:pPr>
              <w:widowControl w:val="0"/>
              <w:spacing w:before="3" w:line="276" w:lineRule="auto"/>
              <w:ind w:firstLine="720"/>
              <w:rPr>
                <w:rFonts w:ascii="Times New Roman" w:cs="Times New Roman" w:eastAsia="Times New Roman" w:hAnsi="Times New Roman"/>
                <w:b w:val="1"/>
                <w:i w:val="0"/>
                <w:color w:val="000000"/>
                <w:sz w:val="20"/>
                <w:szCs w:val="20"/>
              </w:rPr>
            </w:pPr>
            <w:r w:rsidDel="00000000" w:rsidR="00000000" w:rsidRPr="00000000">
              <w:rPr>
                <w:rtl w:val="0"/>
              </w:rPr>
            </w:r>
          </w:p>
          <w:p w:rsidR="00000000" w:rsidDel="00000000" w:rsidP="00000000" w:rsidRDefault="00000000" w:rsidRPr="00000000" w14:paraId="0000037D">
            <w:pPr>
              <w:widowControl w:val="0"/>
              <w:spacing w:before="1" w:line="276" w:lineRule="auto"/>
              <w:ind w:left="235" w:firstLine="0"/>
              <w:rPr>
                <w:rFonts w:ascii="Times New Roman" w:cs="Times New Roman" w:eastAsia="Times New Roman" w:hAnsi="Times New Roman"/>
                <w:b w:val="1"/>
                <w:i w:val="0"/>
                <w:color w:val="000000"/>
                <w:sz w:val="20"/>
                <w:szCs w:val="20"/>
              </w:rPr>
            </w:pPr>
            <w:r w:rsidDel="00000000" w:rsidR="00000000" w:rsidRPr="00000000">
              <w:rPr>
                <w:rFonts w:ascii="Times New Roman" w:cs="Times New Roman" w:eastAsia="Times New Roman" w:hAnsi="Times New Roman"/>
                <w:b w:val="1"/>
                <w:i w:val="0"/>
                <w:color w:val="000000"/>
                <w:sz w:val="20"/>
                <w:szCs w:val="20"/>
                <w:rtl w:val="0"/>
              </w:rPr>
              <w:t xml:space="preserve">DIMENCIONES Y INDICADORES</w:t>
            </w:r>
          </w:p>
        </w:tc>
        <w:tc>
          <w:tcPr>
            <w:tcBorders>
              <w:top w:color="000000" w:space="0" w:sz="4" w:val="single"/>
              <w:left w:color="000000" w:space="0" w:sz="0" w:val="nil"/>
              <w:bottom w:color="000000" w:space="0" w:sz="4" w:val="single"/>
            </w:tcBorders>
          </w:tcPr>
          <w:p w:rsidR="00000000" w:rsidDel="00000000" w:rsidP="00000000" w:rsidRDefault="00000000" w:rsidRPr="00000000" w14:paraId="0000037E">
            <w:pPr>
              <w:widowControl w:val="0"/>
              <w:spacing w:before="3" w:line="276" w:lineRule="auto"/>
              <w:ind w:firstLine="720"/>
              <w:rPr>
                <w:rFonts w:ascii="Times New Roman" w:cs="Times New Roman" w:eastAsia="Times New Roman" w:hAnsi="Times New Roman"/>
                <w:b w:val="1"/>
                <w:i w:val="0"/>
                <w:color w:val="000000"/>
                <w:sz w:val="20"/>
                <w:szCs w:val="20"/>
              </w:rPr>
            </w:pPr>
            <w:r w:rsidDel="00000000" w:rsidR="00000000" w:rsidRPr="00000000">
              <w:rPr>
                <w:rtl w:val="0"/>
              </w:rPr>
            </w:r>
          </w:p>
          <w:p w:rsidR="00000000" w:rsidDel="00000000" w:rsidP="00000000" w:rsidRDefault="00000000" w:rsidRPr="00000000" w14:paraId="0000037F">
            <w:pPr>
              <w:widowControl w:val="0"/>
              <w:spacing w:before="1" w:line="276" w:lineRule="auto"/>
              <w:ind w:left="623" w:firstLine="0"/>
              <w:rPr>
                <w:rFonts w:ascii="Times New Roman" w:cs="Times New Roman" w:eastAsia="Times New Roman" w:hAnsi="Times New Roman"/>
                <w:b w:val="1"/>
                <w:i w:val="0"/>
                <w:color w:val="000000"/>
                <w:sz w:val="20"/>
                <w:szCs w:val="20"/>
              </w:rPr>
            </w:pPr>
            <w:r w:rsidDel="00000000" w:rsidR="00000000" w:rsidRPr="00000000">
              <w:rPr>
                <w:rFonts w:ascii="Times New Roman" w:cs="Times New Roman" w:eastAsia="Times New Roman" w:hAnsi="Times New Roman"/>
                <w:b w:val="1"/>
                <w:i w:val="0"/>
                <w:color w:val="000000"/>
                <w:sz w:val="20"/>
                <w:szCs w:val="20"/>
                <w:rtl w:val="0"/>
              </w:rPr>
              <w:t xml:space="preserve">METODOS</w:t>
            </w:r>
          </w:p>
        </w:tc>
      </w:tr>
      <w:tr>
        <w:trPr>
          <w:cantSplit w:val="0"/>
          <w:trHeight w:val="132" w:hRule="atLeast"/>
          <w:tblHeader w:val="0"/>
        </w:trPr>
        <w:tc>
          <w:tcPr>
            <w:gridSpan w:val="2"/>
            <w:vMerge w:val="restart"/>
            <w:tcBorders>
              <w:top w:color="000000" w:space="0" w:sz="4" w:val="single"/>
              <w:right w:color="000000" w:space="0" w:sz="0" w:val="nil"/>
            </w:tcBorders>
          </w:tcPr>
          <w:p w:rsidR="00000000" w:rsidDel="00000000" w:rsidP="00000000" w:rsidRDefault="00000000" w:rsidRPr="00000000" w14:paraId="00000380">
            <w:pPr>
              <w:widowControl w:val="0"/>
              <w:spacing w:before="2" w:line="276" w:lineRule="auto"/>
              <w:ind w:right="474" w:firstLine="0"/>
              <w:rPr>
                <w:rFonts w:ascii="Times New Roman" w:cs="Times New Roman" w:eastAsia="Times New Roman" w:hAnsi="Times New Roman"/>
                <w:b w:val="1"/>
                <w:i w:val="0"/>
                <w:color w:val="000000"/>
                <w:sz w:val="20"/>
                <w:szCs w:val="20"/>
              </w:rPr>
            </w:pPr>
            <w:r w:rsidDel="00000000" w:rsidR="00000000" w:rsidRPr="00000000">
              <w:rPr>
                <w:rFonts w:ascii="Times New Roman" w:cs="Times New Roman" w:eastAsia="Times New Roman" w:hAnsi="Times New Roman"/>
                <w:b w:val="1"/>
                <w:i w:val="0"/>
                <w:color w:val="000000"/>
                <w:sz w:val="20"/>
                <w:szCs w:val="20"/>
                <w:rtl w:val="0"/>
              </w:rPr>
              <w:t xml:space="preserve">PROBLEMA GENERAL</w:t>
            </w:r>
          </w:p>
          <w:p w:rsidR="00000000" w:rsidDel="00000000" w:rsidP="00000000" w:rsidRDefault="00000000" w:rsidRPr="00000000" w14:paraId="00000381">
            <w:pPr>
              <w:widowControl w:val="0"/>
              <w:spacing w:before="2" w:line="276" w:lineRule="auto"/>
              <w:ind w:right="474" w:firstLine="0"/>
              <w:rPr>
                <w:rFonts w:ascii="Times New Roman" w:cs="Times New Roman" w:eastAsia="Times New Roman" w:hAnsi="Times New Roman"/>
                <w:b w:val="1"/>
                <w:i w:val="0"/>
                <w:color w:val="000000"/>
                <w:sz w:val="20"/>
                <w:szCs w:val="20"/>
              </w:rPr>
            </w:pPr>
            <w:r w:rsidDel="00000000" w:rsidR="00000000" w:rsidRPr="00000000">
              <w:rPr>
                <w:rtl w:val="0"/>
              </w:rPr>
            </w:r>
          </w:p>
          <w:p w:rsidR="00000000" w:rsidDel="00000000" w:rsidP="00000000" w:rsidRDefault="00000000" w:rsidRPr="00000000" w14:paraId="00000382">
            <w:pPr>
              <w:spacing w:line="240" w:lineRule="auto"/>
              <w:ind w:firstLine="0"/>
              <w:rPr>
                <w:rFonts w:ascii="Times New Roman" w:cs="Times New Roman" w:eastAsia="Times New Roman" w:hAnsi="Times New Roman"/>
                <w:i w:val="0"/>
                <w:color w:val="000000"/>
                <w:sz w:val="20"/>
                <w:szCs w:val="20"/>
              </w:rPr>
            </w:pPr>
            <w:r w:rsidDel="00000000" w:rsidR="00000000" w:rsidRPr="00000000">
              <w:rPr>
                <w:rFonts w:ascii="Times New Roman" w:cs="Times New Roman" w:eastAsia="Times New Roman" w:hAnsi="Times New Roman"/>
                <w:i w:val="0"/>
                <w:color w:val="000000"/>
                <w:sz w:val="20"/>
                <w:szCs w:val="20"/>
                <w:rtl w:val="0"/>
              </w:rPr>
              <w:t xml:space="preserve">¿Cómo se determinará una relación entre evaluación y control de factores de riesgo psicosocial de trabajadores del Proyecto Minero Ccorypatja en Ananea 2024?</w:t>
            </w:r>
          </w:p>
          <w:p w:rsidR="00000000" w:rsidDel="00000000" w:rsidP="00000000" w:rsidRDefault="00000000" w:rsidRPr="00000000" w14:paraId="00000383">
            <w:pPr>
              <w:ind w:firstLine="0"/>
              <w:rPr>
                <w:rFonts w:ascii="Times New Roman" w:cs="Times New Roman" w:eastAsia="Times New Roman" w:hAnsi="Times New Roman"/>
                <w:i w:val="0"/>
                <w:color w:val="000000"/>
                <w:sz w:val="20"/>
                <w:szCs w:val="20"/>
              </w:rPr>
            </w:pPr>
            <w:r w:rsidDel="00000000" w:rsidR="00000000" w:rsidRPr="00000000">
              <w:rPr>
                <w:rtl w:val="0"/>
              </w:rPr>
            </w:r>
          </w:p>
        </w:tc>
        <w:tc>
          <w:tcPr>
            <w:tcBorders>
              <w:top w:color="000000" w:space="0" w:sz="4" w:val="single"/>
            </w:tcBorders>
            <w:shd w:fill="ffffff" w:val="clear"/>
          </w:tcPr>
          <w:p w:rsidR="00000000" w:rsidDel="00000000" w:rsidP="00000000" w:rsidRDefault="00000000" w:rsidRPr="00000000" w14:paraId="00000385">
            <w:pPr>
              <w:widowControl w:val="0"/>
              <w:spacing w:before="2" w:line="276" w:lineRule="auto"/>
              <w:ind w:right="523" w:firstLine="0"/>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OBJETIVO GENERAL</w:t>
            </w:r>
          </w:p>
          <w:p w:rsidR="00000000" w:rsidDel="00000000" w:rsidP="00000000" w:rsidRDefault="00000000" w:rsidRPr="00000000" w14:paraId="00000386">
            <w:pPr>
              <w:widowControl w:val="0"/>
              <w:spacing w:before="1" w:line="276" w:lineRule="auto"/>
              <w:ind w:firstLine="72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Determinar la existencia una relación entre evaluación y control de factores de riesgo psicosocial de trabajadores del Proyecto Minero Ccorypatja en Ananea 2024.</w:t>
            </w:r>
          </w:p>
          <w:p w:rsidR="00000000" w:rsidDel="00000000" w:rsidP="00000000" w:rsidRDefault="00000000" w:rsidRPr="00000000" w14:paraId="00000387">
            <w:pPr>
              <w:widowControl w:val="0"/>
              <w:spacing w:before="1" w:line="276"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88">
            <w:pPr>
              <w:widowControl w:val="0"/>
              <w:spacing w:before="1" w:line="276"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89">
            <w:pPr>
              <w:widowControl w:val="0"/>
              <w:spacing w:before="1" w:line="276"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8A">
            <w:pPr>
              <w:widowControl w:val="0"/>
              <w:spacing w:before="1" w:line="276"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8B">
            <w:pPr>
              <w:widowControl w:val="0"/>
              <w:spacing w:before="1" w:line="276"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8C">
            <w:pPr>
              <w:widowControl w:val="0"/>
              <w:spacing w:before="1" w:line="276"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8D">
            <w:pPr>
              <w:widowControl w:val="0"/>
              <w:spacing w:before="1" w:line="276"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8E">
            <w:pPr>
              <w:widowControl w:val="0"/>
              <w:spacing w:before="1" w:line="276"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8F">
            <w:pPr>
              <w:widowControl w:val="0"/>
              <w:spacing w:before="1" w:line="276" w:lineRule="auto"/>
              <w:ind w:firstLine="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90">
            <w:pPr>
              <w:widowControl w:val="0"/>
              <w:spacing w:before="1" w:line="276" w:lineRule="auto"/>
              <w:ind w:firstLine="720"/>
              <w:rPr>
                <w:rFonts w:ascii="Times New Roman" w:cs="Times New Roman" w:eastAsia="Times New Roman" w:hAnsi="Times New Roman"/>
                <w:color w:val="000000"/>
                <w:sz w:val="20"/>
                <w:szCs w:val="20"/>
              </w:rPr>
            </w:pPr>
            <w:r w:rsidDel="00000000" w:rsidR="00000000" w:rsidRPr="00000000">
              <w:rPr>
                <w:rtl w:val="0"/>
              </w:rPr>
            </w:r>
          </w:p>
        </w:tc>
        <w:tc>
          <w:tcPr>
            <w:vMerge w:val="restart"/>
            <w:tcBorders>
              <w:top w:color="000000" w:space="0" w:sz="4" w:val="single"/>
            </w:tcBorders>
            <w:shd w:fill="ffffff" w:val="clear"/>
          </w:tcPr>
          <w:p w:rsidR="00000000" w:rsidDel="00000000" w:rsidP="00000000" w:rsidRDefault="00000000" w:rsidRPr="00000000" w14:paraId="00000391">
            <w:pPr>
              <w:widowControl w:val="0"/>
              <w:spacing w:before="2" w:line="276" w:lineRule="auto"/>
              <w:ind w:right="340" w:firstLine="0"/>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HIPOTESIS GENERAL</w:t>
            </w:r>
          </w:p>
          <w:p w:rsidR="00000000" w:rsidDel="00000000" w:rsidP="00000000" w:rsidRDefault="00000000" w:rsidRPr="00000000" w14:paraId="00000392">
            <w:pPr>
              <w:widowControl w:val="0"/>
              <w:spacing w:before="2" w:line="276" w:lineRule="auto"/>
              <w:ind w:right="340"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3">
            <w:pPr>
              <w:widowControl w:val="0"/>
              <w:spacing w:before="2" w:line="276" w:lineRule="auto"/>
              <w:ind w:right="340" w:firstLine="0"/>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Determinar SI existe una relación entre evaluación y control de factores de riesgo psicosocial de trabajadores del Proyecto Minero Ccorypatja en Ananea 2024</w:t>
            </w:r>
            <w:r w:rsidDel="00000000" w:rsidR="00000000" w:rsidRPr="00000000">
              <w:rPr>
                <w:rtl w:val="0"/>
              </w:rPr>
            </w:r>
          </w:p>
          <w:p w:rsidR="00000000" w:rsidDel="00000000" w:rsidP="00000000" w:rsidRDefault="00000000" w:rsidRPr="00000000" w14:paraId="00000394">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5">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6">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7">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8">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9">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A">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B">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C">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D">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E">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9F">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A0">
            <w:pPr>
              <w:widowControl w:val="0"/>
              <w:spacing w:before="2" w:line="276" w:lineRule="auto"/>
              <w:ind w:right="522" w:firstLine="0"/>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HIPOTESIS ESPECIFICA</w:t>
            </w:r>
          </w:p>
          <w:p w:rsidR="00000000" w:rsidDel="00000000" w:rsidP="00000000" w:rsidRDefault="00000000" w:rsidRPr="00000000" w14:paraId="000003A1">
            <w:pPr>
              <w:widowControl w:val="0"/>
              <w:spacing w:before="1" w:line="276" w:lineRule="auto"/>
              <w:ind w:left="104"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A2">
            <w:pPr>
              <w:widowControl w:val="0"/>
              <w:spacing w:before="1" w:line="276" w:lineRule="auto"/>
              <w:ind w:left="104"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Se podrá realizar la valoración con el Suseso/istas21 versión breve los factores de riesgo psicosocial de trabajadores del Proyecto Minero Ccorypatja en Ananea 2024.</w:t>
            </w:r>
          </w:p>
          <w:p w:rsidR="00000000" w:rsidDel="00000000" w:rsidP="00000000" w:rsidRDefault="00000000" w:rsidRPr="00000000" w14:paraId="000003A3">
            <w:pPr>
              <w:widowControl w:val="0"/>
              <w:spacing w:before="1" w:line="276" w:lineRule="auto"/>
              <w:ind w:left="104" w:firstLine="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A4">
            <w:pPr>
              <w:widowControl w:val="0"/>
              <w:spacing w:before="1" w:line="276" w:lineRule="auto"/>
              <w:ind w:left="104"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Se podrá realizar la propuesta de controlar los factores de riesgo psicosocial de trabajadores del Proyecto Minero Ccorypatja en Ananea 2024.</w:t>
            </w:r>
          </w:p>
        </w:tc>
        <w:tc>
          <w:tcPr>
            <w:vMerge w:val="restart"/>
            <w:tcBorders>
              <w:top w:color="000000" w:space="0" w:sz="4" w:val="single"/>
            </w:tcBorders>
            <w:shd w:fill="ffffff" w:val="clear"/>
          </w:tcPr>
          <w:p w:rsidR="00000000" w:rsidDel="00000000" w:rsidP="00000000" w:rsidRDefault="00000000" w:rsidRPr="00000000" w14:paraId="000003A5">
            <w:pPr>
              <w:widowControl w:val="0"/>
              <w:spacing w:before="2" w:line="276" w:lineRule="auto"/>
              <w:ind w:right="477" w:firstLine="0"/>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VARIABLE INDEPENDIENTE</w:t>
            </w:r>
          </w:p>
          <w:p w:rsidR="00000000" w:rsidDel="00000000" w:rsidP="00000000" w:rsidRDefault="00000000" w:rsidRPr="00000000" w14:paraId="000003A6">
            <w:pPr>
              <w:widowControl w:val="0"/>
              <w:spacing w:line="276" w:lineRule="auto"/>
              <w:ind w:firstLine="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A7">
            <w:pPr>
              <w:widowControl w:val="0"/>
              <w:spacing w:line="276" w:lineRule="auto"/>
              <w:ind w:firstLine="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A8">
            <w:pPr>
              <w:widowControl w:val="0"/>
              <w:spacing w:line="276"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Evaluación y control de factores de riesgo psicosocial.</w:t>
            </w:r>
          </w:p>
        </w:tc>
        <w:tc>
          <w:tcPr>
            <w:vMerge w:val="restart"/>
            <w:tcBorders>
              <w:top w:color="000000" w:space="0" w:sz="4" w:val="single"/>
            </w:tcBorders>
            <w:shd w:fill="ffffff" w:val="clear"/>
          </w:tcPr>
          <w:p w:rsidR="00000000" w:rsidDel="00000000" w:rsidP="00000000" w:rsidRDefault="00000000" w:rsidRPr="00000000" w14:paraId="000003A9">
            <w:pPr>
              <w:spacing w:line="276"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DIMENSIONES:</w:t>
            </w:r>
          </w:p>
          <w:p w:rsidR="00000000" w:rsidDel="00000000" w:rsidP="00000000" w:rsidRDefault="00000000" w:rsidRPr="00000000" w14:paraId="000003AA">
            <w:pPr>
              <w:spacing w:line="240" w:lineRule="auto"/>
              <w:ind w:firstLine="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AB">
            <w:pPr>
              <w:spacing w:line="240"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t>
              <w:tab/>
              <w:t xml:space="preserve">Desarrollo de habilidades</w:t>
            </w:r>
          </w:p>
          <w:p w:rsidR="00000000" w:rsidDel="00000000" w:rsidP="00000000" w:rsidRDefault="00000000" w:rsidRPr="00000000" w14:paraId="000003AC">
            <w:pPr>
              <w:spacing w:line="240"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t>
              <w:tab/>
              <w:t xml:space="preserve">Apoyo social</w:t>
            </w:r>
          </w:p>
          <w:p w:rsidR="00000000" w:rsidDel="00000000" w:rsidP="00000000" w:rsidRDefault="00000000" w:rsidRPr="00000000" w14:paraId="000003AD">
            <w:pPr>
              <w:spacing w:line="240"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t>
              <w:tab/>
              <w:t xml:space="preserve">Exigencias psicológicas Compensaciones</w:t>
            </w:r>
          </w:p>
          <w:p w:rsidR="00000000" w:rsidDel="00000000" w:rsidP="00000000" w:rsidRDefault="00000000" w:rsidRPr="00000000" w14:paraId="000003AE">
            <w:pPr>
              <w:spacing w:line="240"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t>
              <w:tab/>
              <w:t xml:space="preserve">Doble presencia.</w:t>
            </w:r>
          </w:p>
          <w:p w:rsidR="00000000" w:rsidDel="00000000" w:rsidP="00000000" w:rsidRDefault="00000000" w:rsidRPr="00000000" w14:paraId="000003AF">
            <w:pPr>
              <w:spacing w:line="240" w:lineRule="auto"/>
              <w:ind w:firstLine="72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t>
              <w:tab/>
              <w:t xml:space="preserve">Trabajo activo </w:t>
            </w:r>
          </w:p>
          <w:p w:rsidR="00000000" w:rsidDel="00000000" w:rsidP="00000000" w:rsidRDefault="00000000" w:rsidRPr="00000000" w14:paraId="000003B0">
            <w:pPr>
              <w:spacing w:line="240"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B1">
            <w:pPr>
              <w:spacing w:line="240" w:lineRule="auto"/>
              <w:ind w:firstLine="72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INDICADORES:</w:t>
            </w:r>
          </w:p>
          <w:p w:rsidR="00000000" w:rsidDel="00000000" w:rsidP="00000000" w:rsidRDefault="00000000" w:rsidRPr="00000000" w14:paraId="000003B2">
            <w:pPr>
              <w:spacing w:line="240"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B3">
            <w:pPr>
              <w:spacing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Riesgo medio.</w:t>
            </w:r>
          </w:p>
          <w:p w:rsidR="00000000" w:rsidDel="00000000" w:rsidP="00000000" w:rsidRDefault="00000000" w:rsidRPr="00000000" w14:paraId="000003B4">
            <w:pPr>
              <w:spacing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Riesgo bajo.</w:t>
            </w:r>
          </w:p>
          <w:p w:rsidR="00000000" w:rsidDel="00000000" w:rsidP="00000000" w:rsidRDefault="00000000" w:rsidRPr="00000000" w14:paraId="000003B5">
            <w:pPr>
              <w:spacing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Riesgo alto.</w:t>
            </w:r>
          </w:p>
          <w:p w:rsidR="00000000" w:rsidDel="00000000" w:rsidP="00000000" w:rsidRDefault="00000000" w:rsidRPr="00000000" w14:paraId="000003B6">
            <w:pPr>
              <w:spacing w:line="240"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B7">
            <w:pPr>
              <w:spacing w:line="240"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B8">
            <w:pPr>
              <w:spacing w:line="240"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B9">
            <w:pPr>
              <w:spacing w:line="240"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BA">
            <w:pPr>
              <w:spacing w:line="240"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BB">
            <w:pPr>
              <w:spacing w:line="240"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BC">
            <w:pPr>
              <w:spacing w:line="240"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BD">
            <w:pPr>
              <w:spacing w:line="240"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BE">
            <w:pPr>
              <w:spacing w:line="240" w:lineRule="auto"/>
              <w:ind w:firstLine="72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DIMENSION: </w:t>
            </w:r>
          </w:p>
          <w:p w:rsidR="00000000" w:rsidDel="00000000" w:rsidP="00000000" w:rsidRDefault="00000000" w:rsidRPr="00000000" w14:paraId="000003BF">
            <w:pPr>
              <w:spacing w:line="240" w:lineRule="auto"/>
              <w:ind w:firstLine="72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C0">
            <w:pPr>
              <w:spacing w:line="240" w:lineRule="auto"/>
              <w:ind w:firstLine="72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t>
              <w:tab/>
              <w:t xml:space="preserve">Trabajador por su condición.</w:t>
            </w:r>
          </w:p>
          <w:p w:rsidR="00000000" w:rsidDel="00000000" w:rsidP="00000000" w:rsidRDefault="00000000" w:rsidRPr="00000000" w14:paraId="000003C1">
            <w:pPr>
              <w:spacing w:line="240"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t>
              <w:tab/>
              <w:t xml:space="preserve">Por contrato.</w:t>
            </w:r>
          </w:p>
          <w:p w:rsidR="00000000" w:rsidDel="00000000" w:rsidP="00000000" w:rsidRDefault="00000000" w:rsidRPr="00000000" w14:paraId="000003C2">
            <w:pPr>
              <w:spacing w:line="240" w:lineRule="auto"/>
              <w:ind w:firstLine="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C3">
            <w:pPr>
              <w:spacing w:line="240"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INDICADORES:</w:t>
            </w:r>
          </w:p>
          <w:p w:rsidR="00000000" w:rsidDel="00000000" w:rsidP="00000000" w:rsidRDefault="00000000" w:rsidRPr="00000000" w14:paraId="000003C4">
            <w:pPr>
              <w:spacing w:line="240" w:lineRule="auto"/>
              <w:ind w:firstLine="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C5">
            <w:pPr>
              <w:spacing w:line="240"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Reuniones   Seguridad </w:t>
            </w:r>
          </w:p>
          <w:p w:rsidR="00000000" w:rsidDel="00000000" w:rsidP="00000000" w:rsidRDefault="00000000" w:rsidRPr="00000000" w14:paraId="000003C6">
            <w:pPr>
              <w:spacing w:line="240"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(Semanal) -Índice   Frecuencia Accidentes (IF) -   Índice  </w:t>
            </w:r>
          </w:p>
          <w:p w:rsidR="00000000" w:rsidDel="00000000" w:rsidP="00000000" w:rsidRDefault="00000000" w:rsidRPr="00000000" w14:paraId="000003C7">
            <w:pPr>
              <w:spacing w:line="240"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Severidad </w:t>
            </w:r>
          </w:p>
          <w:p w:rsidR="00000000" w:rsidDel="00000000" w:rsidP="00000000" w:rsidRDefault="00000000" w:rsidRPr="00000000" w14:paraId="000003C8">
            <w:pPr>
              <w:spacing w:line="240"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Accidentes (IS) -         Índice de </w:t>
            </w:r>
          </w:p>
          <w:p w:rsidR="00000000" w:rsidDel="00000000" w:rsidP="00000000" w:rsidRDefault="00000000" w:rsidRPr="00000000" w14:paraId="000003C9">
            <w:pPr>
              <w:spacing w:line="240" w:lineRule="auto"/>
              <w:ind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Accidentabilidad (IA)</w:t>
            </w:r>
          </w:p>
        </w:tc>
        <w:tc>
          <w:tcPr>
            <w:vMerge w:val="restart"/>
            <w:tcBorders>
              <w:top w:color="000000" w:space="0" w:sz="4" w:val="single"/>
              <w:left w:color="000000" w:space="0" w:sz="0" w:val="nil"/>
            </w:tcBorders>
          </w:tcPr>
          <w:p w:rsidR="00000000" w:rsidDel="00000000" w:rsidP="00000000" w:rsidRDefault="00000000" w:rsidRPr="00000000" w14:paraId="000003CA">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tl w:val="0"/>
              </w:rPr>
            </w:r>
          </w:p>
          <w:p w:rsidR="00000000" w:rsidDel="00000000" w:rsidP="00000000" w:rsidRDefault="00000000" w:rsidRPr="00000000" w14:paraId="000003CB">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tl w:val="0"/>
              </w:rPr>
            </w:r>
          </w:p>
          <w:p w:rsidR="00000000" w:rsidDel="00000000" w:rsidP="00000000" w:rsidRDefault="00000000" w:rsidRPr="00000000" w14:paraId="000003CC">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Fonts w:ascii="Times New Roman" w:cs="Times New Roman" w:eastAsia="Times New Roman" w:hAnsi="Times New Roman"/>
                <w:i w:val="0"/>
                <w:color w:val="000000"/>
                <w:sz w:val="20"/>
                <w:szCs w:val="20"/>
                <w:rtl w:val="0"/>
              </w:rPr>
              <w:t xml:space="preserve">Se realizará estrategias establecidas y aprobadas; el análisis de riesgo por colores, encuestas a trabajadores y a todo el personal para su respectivo análisis para una mejora.</w:t>
            </w:r>
          </w:p>
          <w:p w:rsidR="00000000" w:rsidDel="00000000" w:rsidP="00000000" w:rsidRDefault="00000000" w:rsidRPr="00000000" w14:paraId="000003CD">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tl w:val="0"/>
              </w:rPr>
            </w:r>
          </w:p>
          <w:p w:rsidR="00000000" w:rsidDel="00000000" w:rsidP="00000000" w:rsidRDefault="00000000" w:rsidRPr="00000000" w14:paraId="000003CE">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Fonts w:ascii="Times New Roman" w:cs="Times New Roman" w:eastAsia="Times New Roman" w:hAnsi="Times New Roman"/>
                <w:i w:val="0"/>
                <w:color w:val="000000"/>
                <w:sz w:val="20"/>
                <w:szCs w:val="20"/>
                <w:rtl w:val="0"/>
              </w:rPr>
              <w:t xml:space="preserve">Según el objetivo es aplicada.</w:t>
            </w:r>
          </w:p>
          <w:p w:rsidR="00000000" w:rsidDel="00000000" w:rsidP="00000000" w:rsidRDefault="00000000" w:rsidRPr="00000000" w14:paraId="000003CF">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tl w:val="0"/>
              </w:rPr>
            </w:r>
          </w:p>
          <w:p w:rsidR="00000000" w:rsidDel="00000000" w:rsidP="00000000" w:rsidRDefault="00000000" w:rsidRPr="00000000" w14:paraId="000003D0">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Fonts w:ascii="Times New Roman" w:cs="Times New Roman" w:eastAsia="Times New Roman" w:hAnsi="Times New Roman"/>
                <w:i w:val="0"/>
                <w:color w:val="000000"/>
                <w:sz w:val="20"/>
                <w:szCs w:val="20"/>
                <w:rtl w:val="0"/>
              </w:rPr>
              <w:t xml:space="preserve">El Según el tipo de datos empleados es cuantitativa.</w:t>
            </w:r>
          </w:p>
          <w:p w:rsidR="00000000" w:rsidDel="00000000" w:rsidP="00000000" w:rsidRDefault="00000000" w:rsidRPr="00000000" w14:paraId="000003D1">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tl w:val="0"/>
              </w:rPr>
            </w:r>
          </w:p>
          <w:p w:rsidR="00000000" w:rsidDel="00000000" w:rsidP="00000000" w:rsidRDefault="00000000" w:rsidRPr="00000000" w14:paraId="000003D2">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Fonts w:ascii="Times New Roman" w:cs="Times New Roman" w:eastAsia="Times New Roman" w:hAnsi="Times New Roman"/>
                <w:i w:val="0"/>
                <w:color w:val="000000"/>
                <w:sz w:val="20"/>
                <w:szCs w:val="20"/>
                <w:rtl w:val="0"/>
              </w:rPr>
              <w:t xml:space="preserve">El nivel de profundización es descriptivo.</w:t>
            </w:r>
          </w:p>
          <w:p w:rsidR="00000000" w:rsidDel="00000000" w:rsidP="00000000" w:rsidRDefault="00000000" w:rsidRPr="00000000" w14:paraId="000003D3">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Fonts w:ascii="Times New Roman" w:cs="Times New Roman" w:eastAsia="Times New Roman" w:hAnsi="Times New Roman"/>
                <w:i w:val="0"/>
                <w:color w:val="000000"/>
                <w:sz w:val="20"/>
                <w:szCs w:val="20"/>
                <w:rtl w:val="0"/>
              </w:rPr>
              <w:t xml:space="preserve">La población considerada de 27 trabajadores mineros está ubicada en el Proyecto Minero “Ccorypatja” .</w:t>
            </w:r>
          </w:p>
          <w:p w:rsidR="00000000" w:rsidDel="00000000" w:rsidP="00000000" w:rsidRDefault="00000000" w:rsidRPr="00000000" w14:paraId="000003D4">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tl w:val="0"/>
              </w:rPr>
            </w:r>
          </w:p>
          <w:p w:rsidR="00000000" w:rsidDel="00000000" w:rsidP="00000000" w:rsidRDefault="00000000" w:rsidRPr="00000000" w14:paraId="000003D5">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Fonts w:ascii="Times New Roman" w:cs="Times New Roman" w:eastAsia="Times New Roman" w:hAnsi="Times New Roman"/>
                <w:i w:val="0"/>
                <w:color w:val="000000"/>
                <w:sz w:val="20"/>
                <w:szCs w:val="20"/>
                <w:rtl w:val="0"/>
              </w:rPr>
              <w:t xml:space="preserve">Las consultas del SUSESO –ISTAS 21, tiene, en la versión breve 20 ítems.</w:t>
            </w:r>
          </w:p>
          <w:p w:rsidR="00000000" w:rsidDel="00000000" w:rsidP="00000000" w:rsidRDefault="00000000" w:rsidRPr="00000000" w14:paraId="000003D6">
            <w:pPr>
              <w:widowControl w:val="0"/>
              <w:spacing w:line="276" w:lineRule="auto"/>
              <w:ind w:left="105" w:right="117" w:firstLine="720"/>
              <w:rPr>
                <w:rFonts w:ascii="Times New Roman" w:cs="Times New Roman" w:eastAsia="Times New Roman" w:hAnsi="Times New Roman"/>
                <w:i w:val="0"/>
                <w:color w:val="000000"/>
                <w:sz w:val="20"/>
                <w:szCs w:val="20"/>
              </w:rPr>
            </w:pPr>
            <w:r w:rsidDel="00000000" w:rsidR="00000000" w:rsidRPr="00000000">
              <w:rPr>
                <w:rFonts w:ascii="Times New Roman" w:cs="Times New Roman" w:eastAsia="Times New Roman" w:hAnsi="Times New Roman"/>
                <w:i w:val="0"/>
                <w:color w:val="000000"/>
                <w:sz w:val="20"/>
                <w:szCs w:val="20"/>
                <w:rtl w:val="0"/>
              </w:rPr>
              <w:t xml:space="preserve">Microsoft Office Word 2021, Microsoft Excel 2021 y el paquete estadístico SSPS.</w:t>
            </w:r>
          </w:p>
        </w:tc>
      </w:tr>
      <w:tr>
        <w:trPr>
          <w:cantSplit w:val="0"/>
          <w:trHeight w:val="458" w:hRule="atLeast"/>
          <w:tblHeader w:val="0"/>
        </w:trPr>
        <w:tc>
          <w:tcPr>
            <w:gridSpan w:val="2"/>
            <w:vMerge w:val="continue"/>
            <w:tcBorders>
              <w:top w:color="000000" w:space="0" w:sz="4" w:val="single"/>
              <w:right w:color="000000" w:space="0" w:sz="0" w:val="nil"/>
            </w:tcBorders>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i w:val="0"/>
                <w:color w:val="000000"/>
                <w:sz w:val="20"/>
                <w:szCs w:val="20"/>
              </w:rPr>
            </w:pPr>
            <w:r w:rsidDel="00000000" w:rsidR="00000000" w:rsidRPr="00000000">
              <w:rPr>
                <w:rtl w:val="0"/>
              </w:rPr>
            </w:r>
          </w:p>
        </w:tc>
        <w:tc>
          <w:tcPr>
            <w:vMerge w:val="restart"/>
            <w:shd w:fill="ffffff" w:val="clear"/>
          </w:tcPr>
          <w:p w:rsidR="00000000" w:rsidDel="00000000" w:rsidP="00000000" w:rsidRDefault="00000000" w:rsidRPr="00000000" w14:paraId="000003D9">
            <w:pPr>
              <w:widowControl w:val="0"/>
              <w:spacing w:line="276" w:lineRule="auto"/>
              <w:ind w:right="432" w:firstLine="0"/>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OBJETIVO ESPECIFICO</w:t>
            </w:r>
          </w:p>
          <w:p w:rsidR="00000000" w:rsidDel="00000000" w:rsidP="00000000" w:rsidRDefault="00000000" w:rsidRPr="00000000" w14:paraId="000003DA">
            <w:pPr>
              <w:widowControl w:val="0"/>
              <w:spacing w:line="276" w:lineRule="auto"/>
              <w:ind w:right="432" w:firstLine="0"/>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3DB">
            <w:pPr>
              <w:widowControl w:val="0"/>
              <w:spacing w:before="1" w:line="276" w:lineRule="auto"/>
              <w:ind w:right="134"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t>
            </w:r>
          </w:p>
          <w:p w:rsidR="00000000" w:rsidDel="00000000" w:rsidP="00000000" w:rsidRDefault="00000000" w:rsidRPr="00000000" w14:paraId="000003DC">
            <w:pPr>
              <w:widowControl w:val="0"/>
              <w:spacing w:before="1" w:line="276" w:lineRule="auto"/>
              <w:ind w:right="134"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Realizar la valoración con el Suseso/istas21 versión breve los factores de riesgo psicosocial de trabajadores del Proyecto Minero Ccorypatja en Ananea 2024.</w:t>
            </w:r>
          </w:p>
          <w:p w:rsidR="00000000" w:rsidDel="00000000" w:rsidP="00000000" w:rsidRDefault="00000000" w:rsidRPr="00000000" w14:paraId="000003DD">
            <w:pPr>
              <w:widowControl w:val="0"/>
              <w:spacing w:before="1" w:line="276" w:lineRule="auto"/>
              <w:ind w:right="134" w:firstLine="0"/>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3DE">
            <w:pPr>
              <w:widowControl w:val="0"/>
              <w:spacing w:before="1" w:line="276" w:lineRule="auto"/>
              <w:ind w:right="134" w:firstLine="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Realizar la propuesta de controlar los factores de riesgo psicosocial de trabajadores del Proyecto Minero Ccorypatja en Ananea 2024.</w:t>
            </w:r>
          </w:p>
        </w:tc>
        <w:tc>
          <w:tcPr>
            <w:vMerge w:val="continue"/>
            <w:tcBorders>
              <w:top w:color="000000" w:space="0" w:sz="4" w:val="single"/>
            </w:tcBorders>
            <w:shd w:fill="ffffff" w:val="clear"/>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0"/>
                <w:szCs w:val="20"/>
              </w:rPr>
            </w:pPr>
            <w:r w:rsidDel="00000000" w:rsidR="00000000" w:rsidRPr="00000000">
              <w:rPr>
                <w:rtl w:val="0"/>
              </w:rPr>
            </w:r>
          </w:p>
        </w:tc>
        <w:tc>
          <w:tcPr>
            <w:vMerge w:val="continue"/>
            <w:tcBorders>
              <w:top w:color="000000" w:space="0" w:sz="4" w:val="single"/>
            </w:tcBorders>
            <w:shd w:fill="ffffff" w:val="clear"/>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0"/>
                <w:szCs w:val="20"/>
              </w:rPr>
            </w:pPr>
            <w:r w:rsidDel="00000000" w:rsidR="00000000" w:rsidRPr="00000000">
              <w:rPr>
                <w:rtl w:val="0"/>
              </w:rPr>
            </w:r>
          </w:p>
        </w:tc>
        <w:tc>
          <w:tcPr>
            <w:vMerge w:val="continue"/>
            <w:tcBorders>
              <w:top w:color="000000" w:space="0" w:sz="4" w:val="single"/>
            </w:tcBorders>
            <w:shd w:fill="ffffff" w:val="clear"/>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0"/>
                <w:szCs w:val="20"/>
              </w:rPr>
            </w:pPr>
            <w:r w:rsidDel="00000000" w:rsidR="00000000" w:rsidRPr="00000000">
              <w:rPr>
                <w:rtl w:val="0"/>
              </w:rPr>
            </w:r>
          </w:p>
        </w:tc>
        <w:tc>
          <w:tcPr>
            <w:vMerge w:val="continue"/>
            <w:tcBorders>
              <w:top w:color="000000" w:space="0" w:sz="4" w:val="single"/>
              <w:left w:color="000000" w:space="0" w:sz="0" w:val="nil"/>
            </w:tcBorders>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0"/>
                <w:szCs w:val="20"/>
              </w:rPr>
            </w:pPr>
            <w:r w:rsidDel="00000000" w:rsidR="00000000" w:rsidRPr="00000000">
              <w:rPr>
                <w:rtl w:val="0"/>
              </w:rPr>
            </w:r>
          </w:p>
        </w:tc>
      </w:tr>
      <w:tr>
        <w:trPr>
          <w:cantSplit w:val="0"/>
          <w:trHeight w:val="264" w:hRule="atLeast"/>
          <w:tblHeader w:val="0"/>
        </w:trPr>
        <w:tc>
          <w:tcPr>
            <w:gridSpan w:val="2"/>
            <w:vMerge w:val="restart"/>
            <w:tcBorders>
              <w:right w:color="000000" w:space="0" w:sz="0" w:val="nil"/>
            </w:tcBorders>
          </w:tcPr>
          <w:p w:rsidR="00000000" w:rsidDel="00000000" w:rsidP="00000000" w:rsidRDefault="00000000" w:rsidRPr="00000000" w14:paraId="000003E3">
            <w:pPr>
              <w:widowControl w:val="0"/>
              <w:tabs>
                <w:tab w:val="left" w:leader="none" w:pos="308"/>
              </w:tabs>
              <w:spacing w:line="276" w:lineRule="auto"/>
              <w:ind w:right="183" w:firstLine="0"/>
              <w:rPr>
                <w:rFonts w:ascii="Times New Roman" w:cs="Times New Roman" w:eastAsia="Times New Roman" w:hAnsi="Times New Roman"/>
                <w:b w:val="1"/>
                <w:i w:val="0"/>
                <w:color w:val="000000"/>
                <w:sz w:val="20"/>
                <w:szCs w:val="20"/>
              </w:rPr>
            </w:pPr>
            <w:r w:rsidDel="00000000" w:rsidR="00000000" w:rsidRPr="00000000">
              <w:rPr>
                <w:rFonts w:ascii="Times New Roman" w:cs="Times New Roman" w:eastAsia="Times New Roman" w:hAnsi="Times New Roman"/>
                <w:b w:val="1"/>
                <w:i w:val="0"/>
                <w:color w:val="000000"/>
                <w:sz w:val="20"/>
                <w:szCs w:val="20"/>
                <w:rtl w:val="0"/>
              </w:rPr>
              <w:t xml:space="preserve">PROBLEMAS ESPECIFICOS</w:t>
            </w:r>
          </w:p>
          <w:p w:rsidR="00000000" w:rsidDel="00000000" w:rsidP="00000000" w:rsidRDefault="00000000" w:rsidRPr="00000000" w14:paraId="000003E4">
            <w:pPr>
              <w:widowControl w:val="0"/>
              <w:tabs>
                <w:tab w:val="left" w:leader="none" w:pos="308"/>
              </w:tabs>
              <w:spacing w:line="276" w:lineRule="auto"/>
              <w:ind w:right="183" w:firstLine="0"/>
              <w:rPr>
                <w:rFonts w:ascii="Times New Roman" w:cs="Times New Roman" w:eastAsia="Times New Roman" w:hAnsi="Times New Roman"/>
                <w:i w:val="0"/>
                <w:color w:val="000000"/>
                <w:sz w:val="20"/>
                <w:szCs w:val="20"/>
              </w:rPr>
            </w:pPr>
            <w:r w:rsidDel="00000000" w:rsidR="00000000" w:rsidRPr="00000000">
              <w:rPr>
                <w:rFonts w:ascii="Times New Roman" w:cs="Times New Roman" w:eastAsia="Times New Roman" w:hAnsi="Times New Roman"/>
                <w:i w:val="0"/>
                <w:color w:val="000000"/>
                <w:sz w:val="20"/>
                <w:szCs w:val="20"/>
                <w:rtl w:val="0"/>
              </w:rPr>
              <w:t xml:space="preserve">¿Cómo se realizará la valoración con el suceso istas 21 versión breve los factores de riesgo psicosocial de trabajadores del Proyecto Minero Ccorypatja en Ananea 2024?  </w:t>
            </w:r>
          </w:p>
          <w:p w:rsidR="00000000" w:rsidDel="00000000" w:rsidP="00000000" w:rsidRDefault="00000000" w:rsidRPr="00000000" w14:paraId="000003E5">
            <w:pPr>
              <w:widowControl w:val="0"/>
              <w:tabs>
                <w:tab w:val="left" w:leader="none" w:pos="308"/>
              </w:tabs>
              <w:spacing w:line="276" w:lineRule="auto"/>
              <w:ind w:right="183" w:firstLine="0"/>
              <w:rPr>
                <w:rFonts w:ascii="Times New Roman" w:cs="Times New Roman" w:eastAsia="Times New Roman" w:hAnsi="Times New Roman"/>
                <w:i w:val="0"/>
                <w:color w:val="000000"/>
                <w:sz w:val="20"/>
                <w:szCs w:val="20"/>
              </w:rPr>
            </w:pPr>
            <w:r w:rsidDel="00000000" w:rsidR="00000000" w:rsidRPr="00000000">
              <w:rPr>
                <w:rtl w:val="0"/>
              </w:rPr>
            </w:r>
          </w:p>
          <w:p w:rsidR="00000000" w:rsidDel="00000000" w:rsidP="00000000" w:rsidRDefault="00000000" w:rsidRPr="00000000" w14:paraId="000003E6">
            <w:pPr>
              <w:widowControl w:val="0"/>
              <w:tabs>
                <w:tab w:val="left" w:leader="none" w:pos="308"/>
              </w:tabs>
              <w:spacing w:line="276" w:lineRule="auto"/>
              <w:ind w:right="183" w:firstLine="0"/>
              <w:rPr>
                <w:rFonts w:ascii="Times New Roman" w:cs="Times New Roman" w:eastAsia="Times New Roman" w:hAnsi="Times New Roman"/>
                <w:b w:val="1"/>
                <w:i w:val="0"/>
                <w:color w:val="000000"/>
                <w:sz w:val="20"/>
                <w:szCs w:val="20"/>
              </w:rPr>
            </w:pPr>
            <w:r w:rsidDel="00000000" w:rsidR="00000000" w:rsidRPr="00000000">
              <w:rPr>
                <w:rFonts w:ascii="Times New Roman" w:cs="Times New Roman" w:eastAsia="Times New Roman" w:hAnsi="Times New Roman"/>
                <w:i w:val="0"/>
                <w:color w:val="000000"/>
                <w:sz w:val="20"/>
                <w:szCs w:val="20"/>
                <w:rtl w:val="0"/>
              </w:rPr>
              <w:t xml:space="preserve">¿Cómo se va lograr controlar los factores de riesgo psicosocial de trabajadores del Proyecto Minero Ccorypatja en Ananea 2024?</w:t>
            </w:r>
            <w:r w:rsidDel="00000000" w:rsidR="00000000" w:rsidRPr="00000000">
              <w:rPr>
                <w:rtl w:val="0"/>
              </w:rPr>
            </w:r>
          </w:p>
        </w:tc>
        <w:tc>
          <w:tcPr>
            <w:vMerge w:val="continue"/>
            <w:shd w:fill="ffffff" w:val="clear"/>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color w:val="000000"/>
                <w:sz w:val="20"/>
                <w:szCs w:val="20"/>
              </w:rPr>
            </w:pPr>
            <w:r w:rsidDel="00000000" w:rsidR="00000000" w:rsidRPr="00000000">
              <w:rPr>
                <w:rtl w:val="0"/>
              </w:rPr>
            </w:r>
          </w:p>
        </w:tc>
        <w:tc>
          <w:tcPr>
            <w:vMerge w:val="continue"/>
            <w:tcBorders>
              <w:top w:color="000000" w:space="0" w:sz="4" w:val="single"/>
            </w:tcBorders>
            <w:shd w:fill="ffffff" w:val="clear"/>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color w:val="000000"/>
                <w:sz w:val="20"/>
                <w:szCs w:val="20"/>
              </w:rPr>
            </w:pPr>
            <w:r w:rsidDel="00000000" w:rsidR="00000000" w:rsidRPr="00000000">
              <w:rPr>
                <w:rtl w:val="0"/>
              </w:rPr>
            </w:r>
          </w:p>
        </w:tc>
        <w:tc>
          <w:tcPr>
            <w:vMerge w:val="continue"/>
            <w:tcBorders>
              <w:top w:color="000000" w:space="0" w:sz="4" w:val="single"/>
            </w:tcBorders>
            <w:shd w:fill="ffffff" w:val="clear"/>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color w:val="000000"/>
                <w:sz w:val="20"/>
                <w:szCs w:val="20"/>
              </w:rPr>
            </w:pPr>
            <w:r w:rsidDel="00000000" w:rsidR="00000000" w:rsidRPr="00000000">
              <w:rPr>
                <w:rtl w:val="0"/>
              </w:rPr>
            </w:r>
          </w:p>
        </w:tc>
        <w:tc>
          <w:tcPr>
            <w:vMerge w:val="continue"/>
            <w:tcBorders>
              <w:top w:color="000000" w:space="0" w:sz="4" w:val="single"/>
            </w:tcBorders>
            <w:shd w:fill="ffffff" w:val="clear"/>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color w:val="000000"/>
                <w:sz w:val="20"/>
                <w:szCs w:val="20"/>
              </w:rPr>
            </w:pPr>
            <w:r w:rsidDel="00000000" w:rsidR="00000000" w:rsidRPr="00000000">
              <w:rPr>
                <w:rtl w:val="0"/>
              </w:rPr>
            </w:r>
          </w:p>
        </w:tc>
        <w:tc>
          <w:tcPr>
            <w:vMerge w:val="continue"/>
            <w:tcBorders>
              <w:top w:color="000000" w:space="0" w:sz="4" w:val="single"/>
              <w:left w:color="000000" w:space="0" w:sz="0" w:val="nil"/>
            </w:tcBorders>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color w:val="000000"/>
                <w:sz w:val="20"/>
                <w:szCs w:val="20"/>
              </w:rPr>
            </w:pPr>
            <w:r w:rsidDel="00000000" w:rsidR="00000000" w:rsidRPr="00000000">
              <w:rPr>
                <w:rtl w:val="0"/>
              </w:rPr>
            </w:r>
          </w:p>
        </w:tc>
      </w:tr>
      <w:tr>
        <w:trPr>
          <w:cantSplit w:val="0"/>
          <w:trHeight w:val="662" w:hRule="atLeast"/>
          <w:tblHeader w:val="0"/>
        </w:trPr>
        <w:tc>
          <w:tcPr>
            <w:gridSpan w:val="2"/>
            <w:vMerge w:val="continue"/>
            <w:tcBorders>
              <w:right w:color="000000" w:space="0" w:sz="0" w:val="nil"/>
            </w:tcBorders>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color w:val="000000"/>
                <w:sz w:val="20"/>
                <w:szCs w:val="20"/>
              </w:rPr>
            </w:pPr>
            <w:r w:rsidDel="00000000" w:rsidR="00000000" w:rsidRPr="00000000">
              <w:rPr>
                <w:rtl w:val="0"/>
              </w:rPr>
            </w:r>
          </w:p>
        </w:tc>
        <w:tc>
          <w:tcPr>
            <w:vMerge w:val="continue"/>
            <w:shd w:fill="ffffff" w:val="clear"/>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color w:val="000000"/>
                <w:sz w:val="20"/>
                <w:szCs w:val="20"/>
              </w:rPr>
            </w:pPr>
            <w:r w:rsidDel="00000000" w:rsidR="00000000" w:rsidRPr="00000000">
              <w:rPr>
                <w:rtl w:val="0"/>
              </w:rPr>
            </w:r>
          </w:p>
        </w:tc>
        <w:tc>
          <w:tcPr>
            <w:vMerge w:val="continue"/>
            <w:tcBorders>
              <w:top w:color="000000" w:space="0" w:sz="4" w:val="single"/>
            </w:tcBorders>
            <w:shd w:fill="ffffff" w:val="clear"/>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color w:val="000000"/>
                <w:sz w:val="20"/>
                <w:szCs w:val="20"/>
              </w:rPr>
            </w:pPr>
            <w:r w:rsidDel="00000000" w:rsidR="00000000" w:rsidRPr="00000000">
              <w:rPr>
                <w:rtl w:val="0"/>
              </w:rPr>
            </w:r>
          </w:p>
        </w:tc>
        <w:tc>
          <w:tcPr>
            <w:tcBorders>
              <w:top w:color="000000" w:space="0" w:sz="0" w:val="nil"/>
            </w:tcBorders>
          </w:tcPr>
          <w:p w:rsidR="00000000" w:rsidDel="00000000" w:rsidP="00000000" w:rsidRDefault="00000000" w:rsidRPr="00000000" w14:paraId="000003F1">
            <w:pPr>
              <w:widowControl w:val="0"/>
              <w:spacing w:line="276" w:lineRule="auto"/>
              <w:ind w:right="725" w:firstLine="0"/>
              <w:rPr>
                <w:rFonts w:ascii="Times New Roman" w:cs="Times New Roman" w:eastAsia="Times New Roman" w:hAnsi="Times New Roman"/>
                <w:b w:val="1"/>
                <w:i w:val="0"/>
                <w:color w:val="000000"/>
                <w:sz w:val="20"/>
                <w:szCs w:val="20"/>
              </w:rPr>
            </w:pPr>
            <w:r w:rsidDel="00000000" w:rsidR="00000000" w:rsidRPr="00000000">
              <w:rPr>
                <w:rFonts w:ascii="Times New Roman" w:cs="Times New Roman" w:eastAsia="Times New Roman" w:hAnsi="Times New Roman"/>
                <w:b w:val="1"/>
                <w:i w:val="0"/>
                <w:color w:val="000000"/>
                <w:sz w:val="20"/>
                <w:szCs w:val="20"/>
                <w:rtl w:val="0"/>
              </w:rPr>
              <w:t xml:space="preserve">VARIABLE DEPENDIENTE</w:t>
            </w:r>
          </w:p>
          <w:p w:rsidR="00000000" w:rsidDel="00000000" w:rsidP="00000000" w:rsidRDefault="00000000" w:rsidRPr="00000000" w14:paraId="000003F2">
            <w:pPr>
              <w:widowControl w:val="0"/>
              <w:spacing w:line="276" w:lineRule="auto"/>
              <w:ind w:left="78" w:right="725" w:firstLine="0"/>
              <w:rPr>
                <w:rFonts w:ascii="Times New Roman" w:cs="Times New Roman" w:eastAsia="Times New Roman" w:hAnsi="Times New Roman"/>
                <w:b w:val="1"/>
                <w:i w:val="0"/>
                <w:color w:val="000000"/>
                <w:sz w:val="20"/>
                <w:szCs w:val="20"/>
              </w:rPr>
            </w:pPr>
            <w:r w:rsidDel="00000000" w:rsidR="00000000" w:rsidRPr="00000000">
              <w:rPr>
                <w:rtl w:val="0"/>
              </w:rPr>
            </w:r>
          </w:p>
          <w:p w:rsidR="00000000" w:rsidDel="00000000" w:rsidP="00000000" w:rsidRDefault="00000000" w:rsidRPr="00000000" w14:paraId="000003F3">
            <w:pPr>
              <w:widowControl w:val="0"/>
              <w:spacing w:line="276" w:lineRule="auto"/>
              <w:ind w:left="78" w:right="725" w:firstLine="0"/>
              <w:rPr>
                <w:rFonts w:ascii="Times New Roman" w:cs="Times New Roman" w:eastAsia="Times New Roman" w:hAnsi="Times New Roman"/>
                <w:b w:val="1"/>
                <w:i w:val="0"/>
                <w:color w:val="000000"/>
                <w:sz w:val="20"/>
                <w:szCs w:val="20"/>
              </w:rPr>
            </w:pPr>
            <w:r w:rsidDel="00000000" w:rsidR="00000000" w:rsidRPr="00000000">
              <w:rPr>
                <w:rFonts w:ascii="Times New Roman" w:cs="Times New Roman" w:eastAsia="Times New Roman" w:hAnsi="Times New Roman"/>
                <w:i w:val="0"/>
                <w:color w:val="000000"/>
                <w:sz w:val="20"/>
                <w:szCs w:val="20"/>
                <w:rtl w:val="0"/>
              </w:rPr>
              <w:t xml:space="preserve">Trabajadores del Proyecto Minero Ccorypatja.</w:t>
            </w:r>
            <w:r w:rsidDel="00000000" w:rsidR="00000000" w:rsidRPr="00000000">
              <w:rPr>
                <w:rtl w:val="0"/>
              </w:rPr>
            </w:r>
          </w:p>
        </w:tc>
        <w:tc>
          <w:tcPr>
            <w:vMerge w:val="continue"/>
            <w:tcBorders>
              <w:top w:color="000000" w:space="0" w:sz="4" w:val="single"/>
            </w:tcBorders>
            <w:shd w:fill="ffffff" w:val="clear"/>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color w:val="000000"/>
                <w:sz w:val="20"/>
                <w:szCs w:val="20"/>
              </w:rPr>
            </w:pPr>
            <w:r w:rsidDel="00000000" w:rsidR="00000000" w:rsidRPr="00000000">
              <w:rPr>
                <w:rtl w:val="0"/>
              </w:rPr>
            </w:r>
          </w:p>
        </w:tc>
        <w:tc>
          <w:tcPr>
            <w:vMerge w:val="continue"/>
            <w:tcBorders>
              <w:top w:color="000000" w:space="0" w:sz="4" w:val="single"/>
              <w:left w:color="000000" w:space="0" w:sz="0" w:val="nil"/>
            </w:tcBorders>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color w:val="000000"/>
                <w:sz w:val="20"/>
                <w:szCs w:val="20"/>
              </w:rPr>
            </w:pPr>
            <w:r w:rsidDel="00000000" w:rsidR="00000000" w:rsidRPr="00000000">
              <w:rPr>
                <w:rtl w:val="0"/>
              </w:rPr>
            </w:r>
          </w:p>
        </w:tc>
      </w:tr>
    </w:tbl>
    <w:p w:rsidR="00000000" w:rsidDel="00000000" w:rsidP="00000000" w:rsidRDefault="00000000" w:rsidRPr="00000000" w14:paraId="000003F6">
      <w:pPr>
        <w:rPr/>
      </w:pPr>
      <w:r w:rsidDel="00000000" w:rsidR="00000000" w:rsidRPr="00000000">
        <w:rPr>
          <w:rtl w:val="0"/>
        </w:rPr>
      </w:r>
    </w:p>
    <w:p w:rsidR="00000000" w:rsidDel="00000000" w:rsidP="00000000" w:rsidRDefault="00000000" w:rsidRPr="00000000" w14:paraId="000003F7">
      <w:pPr>
        <w:rPr/>
      </w:pPr>
      <w:r w:rsidDel="00000000" w:rsidR="00000000" w:rsidRPr="00000000">
        <w:rPr>
          <w:rtl w:val="0"/>
        </w:rPr>
      </w:r>
    </w:p>
    <w:p w:rsidR="00000000" w:rsidDel="00000000" w:rsidP="00000000" w:rsidRDefault="00000000" w:rsidRPr="00000000" w14:paraId="000003F8">
      <w:pPr>
        <w:rPr/>
      </w:pPr>
      <w:r w:rsidDel="00000000" w:rsidR="00000000" w:rsidRPr="00000000">
        <w:rPr>
          <w:rtl w:val="0"/>
        </w:rPr>
      </w:r>
    </w:p>
    <w:p w:rsidR="00000000" w:rsidDel="00000000" w:rsidP="00000000" w:rsidRDefault="00000000" w:rsidRPr="00000000" w14:paraId="000003F9">
      <w:pPr>
        <w:rPr/>
        <w:sectPr>
          <w:type w:val="nextPage"/>
          <w:pgSz w:h="11906" w:w="16838" w:orient="landscape"/>
          <w:pgMar w:bottom="1418" w:top="1418" w:left="1985" w:right="1418" w:header="708" w:footer="708"/>
        </w:sectPr>
      </w:pPr>
      <w:r w:rsidDel="00000000" w:rsidR="00000000" w:rsidRPr="00000000">
        <w:rPr>
          <w:rtl w:val="0"/>
        </w:rPr>
      </w:r>
    </w:p>
    <w:p w:rsidR="00000000" w:rsidDel="00000000" w:rsidP="00000000" w:rsidRDefault="00000000" w:rsidRPr="00000000" w14:paraId="000003FA">
      <w:pPr>
        <w:pStyle w:val="Heading2"/>
        <w:rPr/>
      </w:pPr>
      <w:bookmarkStart w:colFirst="0" w:colLast="0" w:name="_40ew0vw" w:id="92"/>
      <w:bookmarkEnd w:id="92"/>
      <w:r w:rsidDel="00000000" w:rsidR="00000000" w:rsidRPr="00000000">
        <w:rPr>
          <w:rtl w:val="0"/>
        </w:rPr>
        <w:t xml:space="preserve">Anexo 02. Encuestas.</w:t>
      </w:r>
    </w:p>
    <w:p w:rsidR="00000000" w:rsidDel="00000000" w:rsidP="00000000" w:rsidRDefault="00000000" w:rsidRPr="00000000" w14:paraId="000003FB">
      <w:pPr>
        <w:rPr/>
      </w:pPr>
      <w:r w:rsidDel="00000000" w:rsidR="00000000" w:rsidRPr="00000000">
        <w:rPr/>
        <w:drawing>
          <wp:inline distB="0" distT="0" distL="0" distR="0">
            <wp:extent cx="5731510" cy="2567305"/>
            <wp:effectExtent b="0" l="0" r="0" t="0"/>
            <wp:docPr id="17" name="image8.png"/>
            <a:graphic>
              <a:graphicData uri="http://schemas.openxmlformats.org/drawingml/2006/picture">
                <pic:pic>
                  <pic:nvPicPr>
                    <pic:cNvPr id="0" name="image8.png"/>
                    <pic:cNvPicPr preferRelativeResize="0"/>
                  </pic:nvPicPr>
                  <pic:blipFill>
                    <a:blip r:embed="rId34"/>
                    <a:srcRect b="0" l="0" r="0" t="0"/>
                    <a:stretch>
                      <a:fillRect/>
                    </a:stretch>
                  </pic:blipFill>
                  <pic:spPr>
                    <a:xfrm>
                      <a:off x="0" y="0"/>
                      <a:ext cx="5731510" cy="2567305"/>
                    </a:xfrm>
                    <a:prstGeom prst="rect"/>
                    <a:ln/>
                  </pic:spPr>
                </pic:pic>
              </a:graphicData>
            </a:graphic>
          </wp:inline>
        </w:drawing>
      </w:r>
      <w:r w:rsidDel="00000000" w:rsidR="00000000" w:rsidRPr="00000000">
        <w:rPr>
          <w:rtl w:val="0"/>
        </w:rPr>
      </w:r>
    </w:p>
    <w:p w:rsidR="00000000" w:rsidDel="00000000" w:rsidP="00000000" w:rsidRDefault="00000000" w:rsidRPr="00000000" w14:paraId="000003FC">
      <w:pPr>
        <w:rPr/>
      </w:pPr>
      <w:r w:rsidDel="00000000" w:rsidR="00000000" w:rsidRPr="00000000">
        <w:rPr/>
        <w:drawing>
          <wp:inline distB="0" distT="0" distL="0" distR="0">
            <wp:extent cx="5731510" cy="5292725"/>
            <wp:effectExtent b="0" l="0" r="0" t="0"/>
            <wp:docPr id="18" name="image9.png"/>
            <a:graphic>
              <a:graphicData uri="http://schemas.openxmlformats.org/drawingml/2006/picture">
                <pic:pic>
                  <pic:nvPicPr>
                    <pic:cNvPr id="0" name="image9.png"/>
                    <pic:cNvPicPr preferRelativeResize="0"/>
                  </pic:nvPicPr>
                  <pic:blipFill>
                    <a:blip r:embed="rId35"/>
                    <a:srcRect b="0" l="0" r="0" t="0"/>
                    <a:stretch>
                      <a:fillRect/>
                    </a:stretch>
                  </pic:blipFill>
                  <pic:spPr>
                    <a:xfrm>
                      <a:off x="0" y="0"/>
                      <a:ext cx="5731510" cy="5292725"/>
                    </a:xfrm>
                    <a:prstGeom prst="rect"/>
                    <a:ln/>
                  </pic:spPr>
                </pic:pic>
              </a:graphicData>
            </a:graphic>
          </wp:inline>
        </w:drawing>
      </w:r>
      <w:r w:rsidDel="00000000" w:rsidR="00000000" w:rsidRPr="00000000">
        <w:rPr>
          <w:rtl w:val="0"/>
        </w:rPr>
      </w:r>
    </w:p>
    <w:p w:rsidR="00000000" w:rsidDel="00000000" w:rsidP="00000000" w:rsidRDefault="00000000" w:rsidRPr="00000000" w14:paraId="000003FD">
      <w:pPr>
        <w:pStyle w:val="Heading2"/>
        <w:jc w:val="left"/>
        <w:rPr/>
      </w:pPr>
      <w:bookmarkStart w:colFirst="0" w:colLast="0" w:name="_2fk6b3p" w:id="93"/>
      <w:bookmarkEnd w:id="93"/>
      <w:r w:rsidDel="00000000" w:rsidR="00000000" w:rsidRPr="00000000">
        <w:rPr>
          <w:rtl w:val="0"/>
        </w:rPr>
        <w:t xml:space="preserve">Anexo 03. Panel de gabinete.</w:t>
      </w:r>
    </w:p>
    <w:p w:rsidR="00000000" w:rsidDel="00000000" w:rsidP="00000000" w:rsidRDefault="00000000" w:rsidRPr="00000000" w14:paraId="000003FE">
      <w:pPr>
        <w:spacing w:after="280" w:before="280" w:lineRule="auto"/>
        <w:jc w:val="center"/>
        <w:rPr>
          <w:b w:val="1"/>
        </w:rPr>
      </w:pPr>
      <w:r w:rsidDel="00000000" w:rsidR="00000000" w:rsidRPr="00000000">
        <w:rPr/>
        <w:drawing>
          <wp:inline distB="0" distT="0" distL="0" distR="0">
            <wp:extent cx="5057140" cy="3792855"/>
            <wp:effectExtent b="0" l="0" r="0" t="0"/>
            <wp:docPr id="19" name="image11.jpg"/>
            <a:graphic>
              <a:graphicData uri="http://schemas.openxmlformats.org/drawingml/2006/picture">
                <pic:pic>
                  <pic:nvPicPr>
                    <pic:cNvPr id="0" name="image11.jpg"/>
                    <pic:cNvPicPr preferRelativeResize="0"/>
                  </pic:nvPicPr>
                  <pic:blipFill>
                    <a:blip r:embed="rId36"/>
                    <a:srcRect b="0" l="0" r="0" t="0"/>
                    <a:stretch>
                      <a:fillRect/>
                    </a:stretch>
                  </pic:blipFill>
                  <pic:spPr>
                    <a:xfrm>
                      <a:off x="0" y="0"/>
                      <a:ext cx="5057140" cy="3792855"/>
                    </a:xfrm>
                    <a:prstGeom prst="rect"/>
                    <a:ln/>
                  </pic:spPr>
                </pic:pic>
              </a:graphicData>
            </a:graphic>
          </wp:inline>
        </w:drawing>
      </w:r>
      <w:r w:rsidDel="00000000" w:rsidR="00000000" w:rsidRPr="00000000">
        <w:rPr>
          <w:rtl w:val="0"/>
        </w:rPr>
      </w:r>
    </w:p>
    <w:p w:rsidR="00000000" w:rsidDel="00000000" w:rsidP="00000000" w:rsidRDefault="00000000" w:rsidRPr="00000000" w14:paraId="000003FF">
      <w:pPr>
        <w:spacing w:after="280" w:before="280" w:lineRule="auto"/>
        <w:jc w:val="center"/>
        <w:rPr>
          <w:b w:val="1"/>
        </w:rPr>
      </w:pPr>
      <w:r w:rsidDel="00000000" w:rsidR="00000000" w:rsidRPr="00000000">
        <w:rPr/>
        <w:drawing>
          <wp:inline distB="0" distT="0" distL="0" distR="0">
            <wp:extent cx="5400040" cy="3911600"/>
            <wp:effectExtent b="0" l="0" r="0" t="0"/>
            <wp:docPr id="20" name="image13.jpg"/>
            <a:graphic>
              <a:graphicData uri="http://schemas.openxmlformats.org/drawingml/2006/picture">
                <pic:pic>
                  <pic:nvPicPr>
                    <pic:cNvPr id="0" name="image13.jpg"/>
                    <pic:cNvPicPr preferRelativeResize="0"/>
                  </pic:nvPicPr>
                  <pic:blipFill>
                    <a:blip r:embed="rId37"/>
                    <a:srcRect b="27778" l="0" r="0" t="9723"/>
                    <a:stretch>
                      <a:fillRect/>
                    </a:stretch>
                  </pic:blipFill>
                  <pic:spPr>
                    <a:xfrm>
                      <a:off x="0" y="0"/>
                      <a:ext cx="5400040" cy="3911600"/>
                    </a:xfrm>
                    <a:prstGeom prst="rect"/>
                    <a:ln/>
                  </pic:spPr>
                </pic:pic>
              </a:graphicData>
            </a:graphic>
          </wp:inline>
        </w:drawing>
      </w:r>
      <w:r w:rsidDel="00000000" w:rsidR="00000000" w:rsidRPr="00000000">
        <w:rPr>
          <w:rtl w:val="0"/>
        </w:rPr>
      </w:r>
    </w:p>
    <w:p w:rsidR="00000000" w:rsidDel="00000000" w:rsidP="00000000" w:rsidRDefault="00000000" w:rsidRPr="00000000" w14:paraId="00000400">
      <w:pPr>
        <w:spacing w:line="259" w:lineRule="auto"/>
        <w:ind w:firstLine="0"/>
        <w:jc w:val="left"/>
        <w:rPr>
          <w:b w:val="1"/>
        </w:rPr>
      </w:pPr>
      <w:r w:rsidDel="00000000" w:rsidR="00000000" w:rsidRPr="00000000">
        <w:br w:type="page"/>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-1260474</wp:posOffset>
            </wp:positionH>
            <wp:positionV relativeFrom="paragraph">
              <wp:posOffset>-900882</wp:posOffset>
            </wp:positionV>
            <wp:extent cx="7554686" cy="10682999"/>
            <wp:effectExtent b="0" l="0" r="0" t="0"/>
            <wp:wrapNone/>
            <wp:docPr id="13" name="image4.jpg"/>
            <a:graphic>
              <a:graphicData uri="http://schemas.openxmlformats.org/drawingml/2006/picture">
                <pic:pic>
                  <pic:nvPicPr>
                    <pic:cNvPr id="0" name="image4.jpg"/>
                    <pic:cNvPicPr preferRelativeResize="0"/>
                  </pic:nvPicPr>
                  <pic:blipFill>
                    <a:blip r:embed="rId38"/>
                    <a:srcRect b="0" l="0" r="0" t="0"/>
                    <a:stretch>
                      <a:fillRect/>
                    </a:stretch>
                  </pic:blipFill>
                  <pic:spPr>
                    <a:xfrm>
                      <a:off x="0" y="0"/>
                      <a:ext cx="7554686" cy="10682999"/>
                    </a:xfrm>
                    <a:prstGeom prst="rect"/>
                    <a:ln/>
                  </pic:spPr>
                </pic:pic>
              </a:graphicData>
            </a:graphic>
          </wp:anchor>
        </w:drawing>
      </w:r>
    </w:p>
    <w:p w:rsidR="00000000" w:rsidDel="00000000" w:rsidP="00000000" w:rsidRDefault="00000000" w:rsidRPr="00000000" w14:paraId="00000401">
      <w:pPr>
        <w:spacing w:line="259" w:lineRule="auto"/>
        <w:ind w:firstLine="0"/>
        <w:jc w:val="left"/>
        <w:rPr>
          <w:b w:val="1"/>
        </w:rPr>
      </w:pPr>
      <w:r w:rsidDel="00000000" w:rsidR="00000000" w:rsidRPr="00000000">
        <w:br w:type="page"/>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-1260474</wp:posOffset>
            </wp:positionH>
            <wp:positionV relativeFrom="paragraph">
              <wp:posOffset>-900882</wp:posOffset>
            </wp:positionV>
            <wp:extent cx="7535262" cy="10655533"/>
            <wp:effectExtent b="0" l="0" r="0" t="0"/>
            <wp:wrapNone/>
            <wp:docPr id="11" name="image2.jpg"/>
            <a:graphic>
              <a:graphicData uri="http://schemas.openxmlformats.org/drawingml/2006/picture">
                <pic:pic>
                  <pic:nvPicPr>
                    <pic:cNvPr id="0" name="image2.jpg"/>
                    <pic:cNvPicPr preferRelativeResize="0"/>
                  </pic:nvPicPr>
                  <pic:blipFill>
                    <a:blip r:embed="rId39"/>
                    <a:srcRect b="0" l="0" r="0" t="0"/>
                    <a:stretch>
                      <a:fillRect/>
                    </a:stretch>
                  </pic:blipFill>
                  <pic:spPr>
                    <a:xfrm>
                      <a:off x="0" y="0"/>
                      <a:ext cx="7535262" cy="10655533"/>
                    </a:xfrm>
                    <a:prstGeom prst="rect"/>
                    <a:ln/>
                  </pic:spPr>
                </pic:pic>
              </a:graphicData>
            </a:graphic>
          </wp:anchor>
        </w:drawing>
      </w:r>
    </w:p>
    <w:p w:rsidR="00000000" w:rsidDel="00000000" w:rsidP="00000000" w:rsidRDefault="00000000" w:rsidRPr="00000000" w14:paraId="00000402">
      <w:pPr>
        <w:spacing w:line="259" w:lineRule="auto"/>
        <w:ind w:firstLine="0"/>
        <w:jc w:val="left"/>
        <w:rPr>
          <w:b w:val="1"/>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-1260474</wp:posOffset>
            </wp:positionH>
            <wp:positionV relativeFrom="paragraph">
              <wp:posOffset>-879110</wp:posOffset>
            </wp:positionV>
            <wp:extent cx="7536275" cy="10656965"/>
            <wp:effectExtent b="0" l="0" r="0" t="0"/>
            <wp:wrapNone/>
            <wp:docPr id="9" name="image33.jpg"/>
            <a:graphic>
              <a:graphicData uri="http://schemas.openxmlformats.org/drawingml/2006/picture">
                <pic:pic>
                  <pic:nvPicPr>
                    <pic:cNvPr id="0" name="image33.jpg"/>
                    <pic:cNvPicPr preferRelativeResize="0"/>
                  </pic:nvPicPr>
                  <pic:blipFill>
                    <a:blip r:embed="rId40"/>
                    <a:srcRect b="0" l="0" r="0" t="0"/>
                    <a:stretch>
                      <a:fillRect/>
                    </a:stretch>
                  </pic:blipFill>
                  <pic:spPr>
                    <a:xfrm>
                      <a:off x="0" y="0"/>
                      <a:ext cx="7536275" cy="10656965"/>
                    </a:xfrm>
                    <a:prstGeom prst="rect"/>
                    <a:ln/>
                  </pic:spPr>
                </pic:pic>
              </a:graphicData>
            </a:graphic>
          </wp:anchor>
        </w:drawing>
      </w:r>
    </w:p>
    <w:sectPr>
      <w:type w:val="nextPage"/>
      <w:pgSz w:h="16838" w:w="11906" w:orient="portrait"/>
      <w:pgMar w:bottom="1418" w:top="1418" w:left="1985" w:right="1418"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Georgia"/>
  <w:font w:name="Calibri"/>
  <w:font w:name="Arial Unicode MS"/>
  <w:font w:name="Courier New"/>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 w:name="Arial Black">
    <w:embedRegular w:fontKey="{00000000-0000-0000-0000-000000000000}" r:id="rId7" w:subsetted="0"/>
  </w:font>
  <w:font w:name="Cambria Math">
    <w:embedRegular w:fontKey="{00000000-0000-0000-0000-000000000000}" r:id="rId8"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0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284"/>
      <w:jc w:val="righ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0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0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284"/>
      <w:jc w:val="righ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0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284"/>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2"/>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3">
    <w:lvl w:ilvl="0">
      <w:start w:val="3"/>
      <w:numFmt w:val="decimal"/>
      <w:lvlText w:val="%1."/>
      <w:lvlJc w:val="left"/>
      <w:pPr>
        <w:ind w:left="360" w:hanging="360"/>
      </w:pPr>
      <w:rPr/>
    </w:lvl>
    <w:lvl w:ilvl="1">
      <w:start w:val="3"/>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4">
    <w:lvl w:ilvl="0">
      <w:start w:val="2"/>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5">
    <w:lvl w:ilvl="0">
      <w:start w:val="1"/>
      <w:numFmt w:val="decimal"/>
      <w:lvlText w:val="%1"/>
      <w:lvlJc w:val="left"/>
      <w:pPr>
        <w:ind w:left="420" w:hanging="420"/>
      </w:pPr>
      <w:rPr/>
    </w:lvl>
    <w:lvl w:ilvl="1">
      <w:start w:val="1"/>
      <w:numFmt w:val="decimal"/>
      <w:lvlText w:val="4.%2"/>
      <w:lvlJc w:val="left"/>
      <w:pPr>
        <w:ind w:left="988" w:hanging="420"/>
      </w:pPr>
      <w:rPr>
        <w:b w:val="1"/>
      </w:rPr>
    </w:lvl>
    <w:lvl w:ilvl="2">
      <w:start w:val="1"/>
      <w:numFmt w:val="decimal"/>
      <w:lvlText w:val="%1.%2.%3"/>
      <w:lvlJc w:val="left"/>
      <w:pPr>
        <w:ind w:left="2138" w:hanging="720"/>
      </w:pPr>
      <w:rPr/>
    </w:lvl>
    <w:lvl w:ilvl="3">
      <w:start w:val="1"/>
      <w:numFmt w:val="decimal"/>
      <w:lvlText w:val="%1.%2.%3.%4"/>
      <w:lvlJc w:val="left"/>
      <w:pPr>
        <w:ind w:left="3207" w:hanging="1080"/>
      </w:pPr>
      <w:rPr/>
    </w:lvl>
    <w:lvl w:ilvl="4">
      <w:start w:val="1"/>
      <w:numFmt w:val="decimal"/>
      <w:lvlText w:val="%1.%2.%3.%4.%5"/>
      <w:lvlJc w:val="left"/>
      <w:pPr>
        <w:ind w:left="3916" w:hanging="1080"/>
      </w:pPr>
      <w:rPr/>
    </w:lvl>
    <w:lvl w:ilvl="5">
      <w:start w:val="1"/>
      <w:numFmt w:val="decimal"/>
      <w:lvlText w:val="%1.%2.%3.%4.%5.%6"/>
      <w:lvlJc w:val="left"/>
      <w:pPr>
        <w:ind w:left="4985" w:hanging="1440"/>
      </w:pPr>
      <w:rPr/>
    </w:lvl>
    <w:lvl w:ilvl="6">
      <w:start w:val="1"/>
      <w:numFmt w:val="decimal"/>
      <w:lvlText w:val="%1.%2.%3.%4.%5.%6.%7"/>
      <w:lvlJc w:val="left"/>
      <w:pPr>
        <w:ind w:left="5694" w:hanging="1440"/>
      </w:pPr>
      <w:rPr/>
    </w:lvl>
    <w:lvl w:ilvl="7">
      <w:start w:val="1"/>
      <w:numFmt w:val="decimal"/>
      <w:lvlText w:val="%1.%2.%3.%4.%5.%6.%7.%8"/>
      <w:lvlJc w:val="left"/>
      <w:pPr>
        <w:ind w:left="6763" w:hanging="1800"/>
      </w:pPr>
      <w:rPr/>
    </w:lvl>
    <w:lvl w:ilvl="8">
      <w:start w:val="1"/>
      <w:numFmt w:val="decimal"/>
      <w:lvlText w:val="%1.%2.%3.%4.%5.%6.%7.%8.%9"/>
      <w:lvlJc w:val="left"/>
      <w:pPr>
        <w:ind w:left="7472" w:hanging="1800"/>
      </w:pPr>
      <w:rPr/>
    </w:lvl>
  </w:abstractNum>
  <w:abstractNum w:abstractNumId="6">
    <w:lvl w:ilvl="0">
      <w:start w:val="1"/>
      <w:numFmt w:val="decimal"/>
      <w:lvlText w:val="%1."/>
      <w:lvlJc w:val="left"/>
      <w:pPr>
        <w:ind w:left="390" w:hanging="390"/>
      </w:pPr>
      <w:rPr/>
    </w:lvl>
    <w:lvl w:ilvl="1">
      <w:start w:val="1"/>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440" w:hanging="144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abstractNum w:abstractNumId="7">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8">
    <w:lvl w:ilvl="0">
      <w:start w:val="3"/>
      <w:numFmt w:val="decimal"/>
      <w:lvlText w:val="%1."/>
      <w:lvlJc w:val="left"/>
      <w:pPr>
        <w:ind w:left="360" w:hanging="360"/>
      </w:pPr>
      <w:rPr/>
    </w:lvl>
    <w:lvl w:ilvl="1">
      <w:start w:val="1"/>
      <w:numFmt w:val="decimal"/>
      <w:lvlText w:val="%1.%2."/>
      <w:lvlJc w:val="left"/>
      <w:pPr>
        <w:ind w:left="1069" w:hanging="360"/>
      </w:pPr>
      <w:rPr/>
    </w:lvl>
    <w:lvl w:ilvl="2">
      <w:start w:val="1"/>
      <w:numFmt w:val="decimal"/>
      <w:lvlText w:val="%1.%2.%3."/>
      <w:lvlJc w:val="left"/>
      <w:pPr>
        <w:ind w:left="2138" w:hanging="720"/>
      </w:pPr>
      <w:rPr/>
    </w:lvl>
    <w:lvl w:ilvl="3">
      <w:start w:val="1"/>
      <w:numFmt w:val="decimal"/>
      <w:lvlText w:val="%1.%2.%3.%4."/>
      <w:lvlJc w:val="left"/>
      <w:pPr>
        <w:ind w:left="2847" w:hanging="720"/>
      </w:pPr>
      <w:rPr/>
    </w:lvl>
    <w:lvl w:ilvl="4">
      <w:start w:val="1"/>
      <w:numFmt w:val="decimal"/>
      <w:lvlText w:val="%1.%2.%3.%4.%5."/>
      <w:lvlJc w:val="left"/>
      <w:pPr>
        <w:ind w:left="3916" w:hanging="1080"/>
      </w:pPr>
      <w:rPr/>
    </w:lvl>
    <w:lvl w:ilvl="5">
      <w:start w:val="1"/>
      <w:numFmt w:val="decimal"/>
      <w:lvlText w:val="%1.%2.%3.%4.%5.%6."/>
      <w:lvlJc w:val="left"/>
      <w:pPr>
        <w:ind w:left="4625" w:hanging="1080"/>
      </w:pPr>
      <w:rPr/>
    </w:lvl>
    <w:lvl w:ilvl="6">
      <w:start w:val="1"/>
      <w:numFmt w:val="decimal"/>
      <w:lvlText w:val="%1.%2.%3.%4.%5.%6.%7."/>
      <w:lvlJc w:val="left"/>
      <w:pPr>
        <w:ind w:left="5694" w:hanging="1440"/>
      </w:pPr>
      <w:rPr/>
    </w:lvl>
    <w:lvl w:ilvl="7">
      <w:start w:val="1"/>
      <w:numFmt w:val="decimal"/>
      <w:lvlText w:val="%1.%2.%3.%4.%5.%6.%7.%8."/>
      <w:lvlJc w:val="left"/>
      <w:pPr>
        <w:ind w:left="6403" w:hanging="1440"/>
      </w:pPr>
      <w:rPr/>
    </w:lvl>
    <w:lvl w:ilvl="8">
      <w:start w:val="1"/>
      <w:numFmt w:val="decimal"/>
      <w:lvlText w:val="%1.%2.%3.%4.%5.%6.%7.%8.%9."/>
      <w:lvlJc w:val="left"/>
      <w:pPr>
        <w:ind w:left="7472" w:hanging="1800"/>
      </w:pPr>
      <w:rPr/>
    </w:lvl>
  </w:abstractNum>
  <w:abstractNum w:abstractNumId="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0">
    <w:lvl w:ilvl="0">
      <w:start w:val="1"/>
      <w:numFmt w:val="decimal"/>
      <w:lvlText w:val="%1."/>
      <w:lvlJc w:val="left"/>
      <w:pPr>
        <w:ind w:left="1800" w:hanging="360"/>
      </w:pPr>
      <w:rPr>
        <w:b w:val="1"/>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11">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4.%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12">
    <w:lvl w:ilvl="0">
      <w:start w:val="1"/>
      <w:numFmt w:val="decimal"/>
      <w:lvlText w:val="%1."/>
      <w:lvlJc w:val="left"/>
      <w:pPr>
        <w:ind w:left="1080" w:hanging="360"/>
      </w:pPr>
      <w:rPr>
        <w:b w:val="1"/>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3">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4"/>
        <w:szCs w:val="24"/>
        <w:lang w:val="es-PE"/>
      </w:rPr>
    </w:rPrDefault>
    <w:pPrDefault>
      <w:pPr>
        <w:spacing w:after="160" w:line="480" w:lineRule="auto"/>
        <w:ind w:firstLine="284"/>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240" w:before="360" w:lineRule="auto"/>
      <w:jc w:val="center"/>
    </w:pPr>
    <w:rPr>
      <w:b w:val="1"/>
      <w:sz w:val="32"/>
      <w:szCs w:val="32"/>
    </w:rPr>
  </w:style>
  <w:style w:type="paragraph" w:styleId="Heading2">
    <w:name w:val="heading 2"/>
    <w:basedOn w:val="Normal"/>
    <w:next w:val="Normal"/>
    <w:pPr>
      <w:keepNext w:val="1"/>
      <w:keepLines w:val="1"/>
      <w:spacing w:after="120" w:before="160" w:lineRule="auto"/>
    </w:pPr>
    <w:rPr>
      <w:b w:val="1"/>
      <w:sz w:val="28"/>
      <w:szCs w:val="28"/>
    </w:rPr>
  </w:style>
  <w:style w:type="paragraph" w:styleId="Heading3">
    <w:name w:val="heading 3"/>
    <w:basedOn w:val="Normal"/>
    <w:next w:val="Normal"/>
    <w:pPr>
      <w:keepNext w:val="1"/>
      <w:keepLines w:val="1"/>
      <w:spacing w:after="120" w:before="120" w:lineRule="auto"/>
    </w:pPr>
    <w:rPr>
      <w:b w:val="1"/>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0" w:line="240" w:lineRule="auto"/>
      <w:ind w:firstLine="0"/>
      <w:jc w:val="center"/>
    </w:pPr>
    <w:rPr>
      <w:rFonts w:ascii="Times New Roman" w:cs="Times New Roman" w:eastAsia="Times New Roman" w:hAnsi="Times New Roman"/>
      <w:b w:val="1"/>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rPr>
      <w:rFonts w:ascii="Arial" w:cs="Arial" w:eastAsia="Arial" w:hAnsi="Arial"/>
      <w:color w:val="000000"/>
    </w:rPr>
    <w:tblPr>
      <w:tblStyleRowBandSize w:val="1"/>
      <w:tblStyleColBandSize w:val="1"/>
      <w:tblCellMar>
        <w:top w:w="0.0" w:type="dxa"/>
        <w:left w:w="115.0" w:type="dxa"/>
        <w:bottom w:w="0.0" w:type="dxa"/>
        <w:right w:w="115.0" w:type="dxa"/>
      </w:tblCellMar>
    </w:tblPr>
    <w:tcPr>
      <w:vAlign w:val="center"/>
    </w:tcPr>
    <w:tblStylePr w:type="band1Horz">
      <w:tcPr>
        <w:shd w:fill="cccccc" w:val="clear"/>
      </w:tcPr>
    </w:tblStylePr>
    <w:tblStylePr w:type="band1Vert">
      <w:tcPr>
        <w:shd w:fill="cccccc" w:val="clear"/>
      </w:tcPr>
    </w:tblStylePr>
    <w:tblStylePr w:type="firstCol">
      <w:pPr>
        <w:jc w:val="right"/>
      </w:pPr>
      <w:rPr>
        <w:i w:val="1"/>
      </w:rPr>
      <w:tcPr>
        <w:tcBorders>
          <w:top w:color="000000" w:space="0" w:sz="0" w:val="nil"/>
          <w:left w:color="000000" w:space="0" w:sz="0" w:val="nil"/>
          <w:bottom w:color="000000" w:space="0" w:sz="0" w:val="nil"/>
          <w:insideH w:color="000000" w:space="0" w:sz="0" w:val="nil"/>
          <w:insideV w:color="000000" w:space="0" w:sz="0" w:val="nil"/>
        </w:tcBorders>
        <w:shd w:fill="ffffff" w:val="clear"/>
      </w:tcPr>
    </w:tblStylePr>
    <w:tblStylePr w:type="firstRow">
      <w:rPr>
        <w:b w:val="1"/>
      </w:rPr>
      <w:tcPr>
        <w:tcBorders>
          <w:top w:color="000000" w:space="0" w:sz="0" w:val="nil"/>
          <w:left w:color="000000" w:space="0" w:sz="0" w:val="nil"/>
          <w:right w:color="000000" w:space="0" w:sz="0" w:val="nil"/>
          <w:insideH w:color="000000" w:space="0" w:sz="0" w:val="nil"/>
          <w:insideV w:color="000000" w:space="0" w:sz="0" w:val="nil"/>
        </w:tcBorders>
        <w:shd w:fill="ffffff" w:val="clear"/>
      </w:tcPr>
    </w:tblStylePr>
    <w:tblStylePr w:type="lastCol">
      <w:rPr>
        <w:i w:val="1"/>
      </w:rPr>
      <w:tcPr>
        <w:tcBorders>
          <w:top w:color="000000" w:space="0" w:sz="0" w:val="nil"/>
          <w:bottom w:color="000000" w:space="0" w:sz="0" w:val="nil"/>
          <w:right w:color="000000" w:space="0" w:sz="0" w:val="nil"/>
          <w:insideH w:color="000000" w:space="0" w:sz="0" w:val="nil"/>
          <w:insideV w:color="000000" w:space="0" w:sz="0" w:val="nil"/>
        </w:tcBorders>
        <w:shd w:fill="ffffff" w:val="clear"/>
      </w:tcPr>
    </w:tblStylePr>
    <w:tblStylePr w:type="lastRow">
      <w:rPr>
        <w:b w:val="1"/>
      </w:rPr>
      <w:tcPr>
        <w:tcBorders>
          <w:left w:color="000000" w:space="0" w:sz="0" w:val="nil"/>
          <w:bottom w:color="000000" w:space="0" w:sz="0" w:val="nil"/>
          <w:right w:color="000000" w:space="0" w:sz="0" w:val="nil"/>
          <w:insideH w:color="000000" w:space="0" w:sz="0" w:val="nil"/>
          <w:insideV w:color="000000" w:space="0" w:sz="0" w:val="nil"/>
        </w:tcBorders>
        <w:shd w:fill="ffffff" w:val="clear"/>
      </w:tcPr>
    </w:tblStylePr>
    <w:tblStylePr w:type="neCell">
      <w:tcPr>
        <w:tcBorders>
          <w:bottom w:color="666666" w:space="0" w:sz="4" w:val="single"/>
        </w:tcBorders>
      </w:tcPr>
    </w:tblStylePr>
    <w:tblStylePr w:type="nwCell">
      <w:tcPr>
        <w:tcBorders>
          <w:bottom w:color="666666" w:space="0" w:sz="4" w:val="single"/>
        </w:tcBorders>
      </w:tcPr>
    </w:tblStylePr>
    <w:tblStylePr w:type="seCell">
      <w:tcPr>
        <w:tcBorders>
          <w:top w:color="666666" w:space="0" w:sz="4" w:val="single"/>
        </w:tcBorders>
      </w:tcPr>
    </w:tblStylePr>
    <w:tblStylePr w:type="swCell">
      <w:tcPr>
        <w:tcBorders>
          <w:top w:color="666666" w:space="0" w:sz="4" w:val="single"/>
        </w:tcBorders>
      </w:tcPr>
    </w:tblStylePr>
  </w:style>
  <w:style w:type="table" w:styleId="Table2">
    <w:basedOn w:val="TableNormal"/>
    <w:pPr>
      <w:spacing w:after="0" w:line="240" w:lineRule="auto"/>
    </w:pPr>
    <w:tblPr>
      <w:tblStyleRowBandSize w:val="1"/>
      <w:tblStyleColBandSize w:val="1"/>
      <w:tblCellMar>
        <w:top w:w="30.0" w:type="dxa"/>
        <w:left w:w="154.0" w:type="dxa"/>
        <w:bottom w:w="0.0" w:type="dxa"/>
        <w:right w:w="115.0" w:type="dxa"/>
      </w:tblCellMar>
    </w:tblPr>
  </w:style>
  <w:style w:type="table" w:styleId="Table3">
    <w:basedOn w:val="TableNormal"/>
    <w:pPr>
      <w:spacing w:after="0" w:line="240" w:lineRule="auto"/>
    </w:pPr>
    <w:rPr>
      <w:rFonts w:ascii="Arial" w:cs="Arial" w:eastAsia="Arial" w:hAnsi="Arial"/>
      <w:color w:val="000000"/>
    </w:rPr>
    <w:tblPr>
      <w:tblStyleRowBandSize w:val="1"/>
      <w:tblStyleColBandSize w:val="1"/>
      <w:tblCellMar>
        <w:top w:w="0.0" w:type="dxa"/>
        <w:left w:w="115.0" w:type="dxa"/>
        <w:bottom w:w="0.0" w:type="dxa"/>
        <w:right w:w="115.0" w:type="dxa"/>
      </w:tblCellMar>
    </w:tblPr>
    <w:tcPr>
      <w:vAlign w:val="center"/>
    </w:tcPr>
  </w:style>
  <w:style w:type="table" w:styleId="Table4">
    <w:basedOn w:val="TableNormal"/>
    <w:tblPr>
      <w:tblStyleRowBandSize w:val="1"/>
      <w:tblStyleColBandSize w:val="1"/>
      <w:tblCellMar>
        <w:top w:w="0.0" w:type="dxa"/>
        <w:left w:w="70.0" w:type="dxa"/>
        <w:bottom w:w="0.0" w:type="dxa"/>
        <w:right w:w="70.0" w:type="dxa"/>
      </w:tblCellMar>
    </w:tblPr>
  </w:style>
  <w:style w:type="table" w:styleId="Table5">
    <w:basedOn w:val="TableNormal"/>
    <w:pPr>
      <w:spacing w:after="0" w:line="240" w:lineRule="auto"/>
    </w:pPr>
    <w:tblPr>
      <w:tblStyleRowBandSize w:val="1"/>
      <w:tblStyleColBandSize w:val="1"/>
      <w:tblCellMar>
        <w:top w:w="30.0" w:type="dxa"/>
        <w:left w:w="107.0" w:type="dxa"/>
        <w:bottom w:w="0.0" w:type="dxa"/>
        <w:right w:w="115.0" w:type="dxa"/>
      </w:tblCellMar>
    </w:tblPr>
  </w:style>
  <w:style w:type="table" w:styleId="Table6">
    <w:basedOn w:val="TableNormal"/>
    <w:tblPr>
      <w:tblStyleRowBandSize w:val="1"/>
      <w:tblStyleColBandSize w:val="1"/>
      <w:tblCellMar>
        <w:top w:w="0.0" w:type="dxa"/>
        <w:left w:w="70.0" w:type="dxa"/>
        <w:bottom w:w="0.0" w:type="dxa"/>
        <w:right w:w="70.0" w:type="dxa"/>
      </w:tblCellMar>
    </w:tblPr>
  </w:style>
  <w:style w:type="table" w:styleId="Table7">
    <w:basedOn w:val="TableNormal"/>
    <w:tblPr>
      <w:tblStyleRowBandSize w:val="1"/>
      <w:tblStyleColBandSize w:val="1"/>
      <w:tblCellMar>
        <w:top w:w="0.0" w:type="dxa"/>
        <w:left w:w="70.0" w:type="dxa"/>
        <w:bottom w:w="0.0" w:type="dxa"/>
        <w:right w:w="70.0" w:type="dxa"/>
      </w:tblCellMar>
    </w:tblPr>
  </w:style>
  <w:style w:type="table" w:styleId="Table8">
    <w:basedOn w:val="TableNormal"/>
    <w:tblPr>
      <w:tblStyleRowBandSize w:val="1"/>
      <w:tblStyleColBandSize w:val="1"/>
      <w:tblCellMar>
        <w:top w:w="0.0" w:type="dxa"/>
        <w:left w:w="70.0" w:type="dxa"/>
        <w:bottom w:w="0.0" w:type="dxa"/>
        <w:right w:w="70.0" w:type="dxa"/>
      </w:tblCellMar>
    </w:tblPr>
  </w:style>
  <w:style w:type="table" w:styleId="Table9">
    <w:basedOn w:val="TableNormal"/>
    <w:tblPr>
      <w:tblStyleRowBandSize w:val="1"/>
      <w:tblStyleColBandSize w:val="1"/>
      <w:tblCellMar>
        <w:top w:w="0.0" w:type="dxa"/>
        <w:left w:w="70.0" w:type="dxa"/>
        <w:bottom w:w="0.0" w:type="dxa"/>
        <w:right w:w="70.0" w:type="dxa"/>
      </w:tblCellMar>
    </w:tblPr>
  </w:style>
  <w:style w:type="table" w:styleId="Table10">
    <w:basedOn w:val="TableNormal"/>
    <w:tblPr>
      <w:tblStyleRowBandSize w:val="1"/>
      <w:tblStyleColBandSize w:val="1"/>
      <w:tblCellMar>
        <w:top w:w="0.0" w:type="dxa"/>
        <w:left w:w="70.0" w:type="dxa"/>
        <w:bottom w:w="0.0" w:type="dxa"/>
        <w:right w:w="70.0" w:type="dxa"/>
      </w:tblCellMar>
    </w:tblPr>
  </w:style>
  <w:style w:type="table" w:styleId="Table11">
    <w:basedOn w:val="TableNormal"/>
    <w:tblPr>
      <w:tblStyleRowBandSize w:val="1"/>
      <w:tblStyleColBandSize w:val="1"/>
      <w:tblCellMar>
        <w:top w:w="0.0" w:type="dxa"/>
        <w:left w:w="70.0" w:type="dxa"/>
        <w:bottom w:w="0.0" w:type="dxa"/>
        <w:right w:w="70.0" w:type="dxa"/>
      </w:tblCellMar>
    </w:tblPr>
  </w:style>
  <w:style w:type="table" w:styleId="Table12">
    <w:basedOn w:val="TableNormal"/>
    <w:tblPr>
      <w:tblStyleRowBandSize w:val="1"/>
      <w:tblStyleColBandSize w:val="1"/>
      <w:tblCellMar>
        <w:top w:w="0.0" w:type="dxa"/>
        <w:left w:w="0.0" w:type="dxa"/>
        <w:bottom w:w="0.0" w:type="dxa"/>
        <w:right w:w="0.0" w:type="dxa"/>
      </w:tblCellMar>
    </w:tblPr>
  </w:style>
  <w:style w:type="table" w:styleId="Table13">
    <w:basedOn w:val="TableNormal"/>
    <w:tblPr>
      <w:tblStyleRowBandSize w:val="1"/>
      <w:tblStyleColBandSize w:val="1"/>
      <w:tblCellMar>
        <w:top w:w="0.0" w:type="dxa"/>
        <w:left w:w="0.0" w:type="dxa"/>
        <w:bottom w:w="0.0" w:type="dxa"/>
        <w:right w:w="0.0" w:type="dxa"/>
      </w:tblCellMar>
    </w:tblPr>
  </w:style>
  <w:style w:type="table" w:styleId="Table14">
    <w:basedOn w:val="TableNormal"/>
    <w:tblPr>
      <w:tblStyleRowBandSize w:val="1"/>
      <w:tblStyleColBandSize w:val="1"/>
      <w:tblCellMar>
        <w:top w:w="0.0" w:type="dxa"/>
        <w:left w:w="0.0" w:type="dxa"/>
        <w:bottom w:w="0.0" w:type="dxa"/>
        <w:right w:w="0.0" w:type="dxa"/>
      </w:tblCellMar>
    </w:tblPr>
  </w:style>
  <w:style w:type="table" w:styleId="Table15">
    <w:basedOn w:val="TableNormal"/>
    <w:pPr>
      <w:spacing w:after="0" w:line="240" w:lineRule="auto"/>
    </w:pPr>
    <w:rPr>
      <w:rFonts w:ascii="Arial" w:cs="Arial" w:eastAsia="Arial" w:hAnsi="Arial"/>
      <w:color w:val="000000"/>
    </w:rPr>
    <w:tblPr>
      <w:tblStyleRowBandSize w:val="1"/>
      <w:tblStyleColBandSize w:val="1"/>
      <w:tblCellMar>
        <w:top w:w="0.0" w:type="dxa"/>
        <w:left w:w="115.0" w:type="dxa"/>
        <w:bottom w:w="0.0" w:type="dxa"/>
        <w:right w:w="115.0" w:type="dxa"/>
      </w:tblCellMar>
    </w:tblPr>
    <w:tcPr>
      <w:vAlign w:val="center"/>
    </w:tcPr>
    <w:tblStylePr w:type="band1Horz">
      <w:tcPr>
        <w:shd w:fill="cccccc" w:val="clear"/>
      </w:tcPr>
    </w:tblStylePr>
    <w:tblStylePr w:type="band1Vert">
      <w:tcPr>
        <w:shd w:fill="cccccc" w:val="clear"/>
      </w:tcPr>
    </w:tblStylePr>
    <w:tblStylePr w:type="firstCol">
      <w:pPr>
        <w:jc w:val="right"/>
      </w:pPr>
      <w:rPr>
        <w:rFonts w:ascii="Calibri" w:cs="Calibri" w:eastAsia="Calibri" w:hAnsi="Calibri"/>
        <w:i w:val="1"/>
        <w:sz w:val="26"/>
        <w:szCs w:val="26"/>
      </w:rPr>
      <w:tcPr>
        <w:tcBorders>
          <w:right w:color="000000" w:space="0" w:sz="4" w:val="single"/>
        </w:tcBorders>
        <w:shd w:fill="ffffff" w:val="clear"/>
      </w:tcPr>
    </w:tblStylePr>
    <w:tblStylePr w:type="firstRow">
      <w:rPr>
        <w:rFonts w:ascii="Calibri" w:cs="Calibri" w:eastAsia="Calibri" w:hAnsi="Calibri"/>
        <w:i w:val="1"/>
        <w:sz w:val="26"/>
        <w:szCs w:val="26"/>
      </w:rPr>
      <w:tcPr>
        <w:tcBorders>
          <w:bottom w:color="000000" w:space="0" w:sz="4" w:val="single"/>
        </w:tcBorders>
        <w:shd w:fill="ffffff" w:val="clear"/>
      </w:tcPr>
    </w:tblStylePr>
    <w:tblStylePr w:type="lastCol">
      <w:rPr>
        <w:rFonts w:ascii="Calibri" w:cs="Calibri" w:eastAsia="Calibri" w:hAnsi="Calibri"/>
        <w:i w:val="1"/>
        <w:sz w:val="26"/>
        <w:szCs w:val="26"/>
      </w:rPr>
      <w:tcPr>
        <w:tcBorders>
          <w:left w:color="000000" w:space="0" w:sz="4" w:val="single"/>
        </w:tcBorders>
        <w:shd w:fill="ffffff" w:val="clear"/>
      </w:tcPr>
    </w:tblStylePr>
    <w:tblStylePr w:type="lastRow">
      <w:rPr>
        <w:rFonts w:ascii="Calibri" w:cs="Calibri" w:eastAsia="Calibri" w:hAnsi="Calibri"/>
        <w:i w:val="1"/>
        <w:sz w:val="26"/>
        <w:szCs w:val="26"/>
      </w:rPr>
      <w:tcPr>
        <w:tcBorders>
          <w:top w:color="000000" w:space="0" w:sz="4" w:val="single"/>
        </w:tcBorders>
        <w:shd w:fill="ffffff" w:val="clear"/>
      </w:tcPr>
    </w:tblStylePr>
    <w:tblStylePr w:type="neCell">
      <w:tcPr>
        <w:tcBorders>
          <w:left w:color="000000" w:space="0" w:sz="0" w:val="nil"/>
        </w:tcBorders>
      </w:tcPr>
    </w:tblStylePr>
    <w:tblStylePr w:type="nwCell">
      <w:tcPr>
        <w:tcBorders>
          <w:right w:color="000000" w:space="0" w:sz="0" w:val="nil"/>
        </w:tcBorders>
      </w:tcPr>
    </w:tblStylePr>
    <w:tblStylePr w:type="seCell">
      <w:tcPr>
        <w:tcBorders>
          <w:left w:color="000000" w:space="0" w:sz="0" w:val="nil"/>
        </w:tcBorders>
      </w:tcPr>
    </w:tblStylePr>
    <w:tblStylePr w:type="swCell">
      <w:tcPr>
        <w:tcBorders>
          <w:right w:color="000000" w:space="0" w:sz="0" w:val="nil"/>
        </w:tcBorders>
      </w:tcPr>
    </w:tblStylePr>
  </w:style>
</w:styles>
</file>

<file path=word/_rels/document.xml.rels><?xml version="1.0" encoding="UTF-8" standalone="yes"?><Relationships xmlns="http://schemas.openxmlformats.org/package/2006/relationships"><Relationship Id="rId40" Type="http://schemas.openxmlformats.org/officeDocument/2006/relationships/image" Target="media/image33.jpg"/><Relationship Id="rId20" Type="http://schemas.openxmlformats.org/officeDocument/2006/relationships/image" Target="media/image24.png"/><Relationship Id="rId22" Type="http://schemas.openxmlformats.org/officeDocument/2006/relationships/image" Target="media/image27.png"/><Relationship Id="rId21" Type="http://schemas.openxmlformats.org/officeDocument/2006/relationships/image" Target="media/image20.png"/><Relationship Id="rId24" Type="http://schemas.openxmlformats.org/officeDocument/2006/relationships/image" Target="media/image23.png"/><Relationship Id="rId23" Type="http://schemas.openxmlformats.org/officeDocument/2006/relationships/image" Target="media/image10.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9.jpg"/><Relationship Id="rId26" Type="http://schemas.openxmlformats.org/officeDocument/2006/relationships/image" Target="media/image26.jpg"/><Relationship Id="rId25" Type="http://schemas.openxmlformats.org/officeDocument/2006/relationships/image" Target="media/image14.jpg"/><Relationship Id="rId28" Type="http://schemas.openxmlformats.org/officeDocument/2006/relationships/image" Target="media/image25.png"/><Relationship Id="rId27" Type="http://schemas.openxmlformats.org/officeDocument/2006/relationships/image" Target="media/image17.jpg"/><Relationship Id="rId5" Type="http://schemas.openxmlformats.org/officeDocument/2006/relationships/styles" Target="styles.xml"/><Relationship Id="rId6" Type="http://schemas.openxmlformats.org/officeDocument/2006/relationships/image" Target="media/image32.png"/><Relationship Id="rId29" Type="http://schemas.openxmlformats.org/officeDocument/2006/relationships/image" Target="media/image29.png"/><Relationship Id="rId7" Type="http://schemas.openxmlformats.org/officeDocument/2006/relationships/image" Target="media/image22.png"/><Relationship Id="rId8" Type="http://schemas.openxmlformats.org/officeDocument/2006/relationships/image" Target="media/image7.jpg"/><Relationship Id="rId31" Type="http://schemas.openxmlformats.org/officeDocument/2006/relationships/image" Target="media/image31.png"/><Relationship Id="rId30" Type="http://schemas.openxmlformats.org/officeDocument/2006/relationships/image" Target="media/image28.png"/><Relationship Id="rId11" Type="http://schemas.openxmlformats.org/officeDocument/2006/relationships/image" Target="media/image12.jpg"/><Relationship Id="rId33" Type="http://schemas.openxmlformats.org/officeDocument/2006/relationships/image" Target="media/image15.png"/><Relationship Id="rId10" Type="http://schemas.openxmlformats.org/officeDocument/2006/relationships/image" Target="media/image5.jpg"/><Relationship Id="rId32" Type="http://schemas.openxmlformats.org/officeDocument/2006/relationships/image" Target="media/image30.png"/><Relationship Id="rId13" Type="http://schemas.openxmlformats.org/officeDocument/2006/relationships/header" Target="header1.xml"/><Relationship Id="rId35" Type="http://schemas.openxmlformats.org/officeDocument/2006/relationships/image" Target="media/image9.png"/><Relationship Id="rId12" Type="http://schemas.openxmlformats.org/officeDocument/2006/relationships/image" Target="media/image3.jpg"/><Relationship Id="rId34" Type="http://schemas.openxmlformats.org/officeDocument/2006/relationships/image" Target="media/image8.png"/><Relationship Id="rId15" Type="http://schemas.openxmlformats.org/officeDocument/2006/relationships/image" Target="media/image1.jpg"/><Relationship Id="rId37" Type="http://schemas.openxmlformats.org/officeDocument/2006/relationships/image" Target="media/image13.jpg"/><Relationship Id="rId14" Type="http://schemas.openxmlformats.org/officeDocument/2006/relationships/header" Target="header2.xml"/><Relationship Id="rId36" Type="http://schemas.openxmlformats.org/officeDocument/2006/relationships/image" Target="media/image11.jpg"/><Relationship Id="rId17" Type="http://schemas.openxmlformats.org/officeDocument/2006/relationships/image" Target="media/image21.png"/><Relationship Id="rId39" Type="http://schemas.openxmlformats.org/officeDocument/2006/relationships/image" Target="media/image2.jpg"/><Relationship Id="rId16" Type="http://schemas.openxmlformats.org/officeDocument/2006/relationships/image" Target="media/image6.jpg"/><Relationship Id="rId38" Type="http://schemas.openxmlformats.org/officeDocument/2006/relationships/image" Target="media/image4.jpg"/><Relationship Id="rId19" Type="http://schemas.openxmlformats.org/officeDocument/2006/relationships/image" Target="media/image16.jpg"/><Relationship Id="rId18" Type="http://schemas.openxmlformats.org/officeDocument/2006/relationships/image" Target="media/image18.png"/></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 Id="rId5" Type="http://schemas.openxmlformats.org/officeDocument/2006/relationships/font" Target="fonts/NotoSansSymbols-regular.ttf"/><Relationship Id="rId6" Type="http://schemas.openxmlformats.org/officeDocument/2006/relationships/font" Target="fonts/NotoSansSymbols-bold.ttf"/><Relationship Id="rId7" Type="http://schemas.openxmlformats.org/officeDocument/2006/relationships/font" Target="fonts/ArialBlack-regular.ttf"/><Relationship Id="rId8" Type="http://schemas.openxmlformats.org/officeDocument/2006/relationships/font" Target="fonts/CambriaMath-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a30861c0-6a67-332a-9811-b09106738aa8</vt:lpwstr>
  </property>
  <property fmtid="{D5CDD505-2E9C-101B-9397-08002B2CF9AE}" pid="24" name="Mendeley Citation Style_1">
    <vt:lpwstr>http://www.zotero.org/styles/apa</vt:lpwstr>
  </property>
  <property fmtid="{D5CDD505-2E9C-101B-9397-08002B2CF9AE}" pid="25" name="ZOTERO_PREF_1">
    <vt:lpwstr>&lt;data data-version="3" zotero-version="6.0.27"&gt;&lt;session id="XkwPAmAJ"/&gt;&lt;style id="http://www.zotero.org/styles/apa" locale="es-ES" hasBibliography="1" bibliographyStyleHasBeenSet="1"/&gt;&lt;prefs&gt;&lt;pref name="fieldType" value="Field"/&gt;&lt;pref name="automaticJourn</vt:lpwstr>
  </property>
  <property fmtid="{D5CDD505-2E9C-101B-9397-08002B2CF9AE}" pid="26" name="ZOTERO_PREF_2">
    <vt:lpwstr>alAbbreviations" value="true"/&gt;&lt;/prefs&gt;&lt;/data&gt;</vt:lpwstr>
  </property>
</Properties>
</file>